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F10" w:rsidRPr="00194AA6" w:rsidRDefault="00193F10" w:rsidP="00194AA6">
      <w:pPr>
        <w:jc w:val="center"/>
        <w:rPr>
          <w:sz w:val="22"/>
          <w:szCs w:val="22"/>
        </w:rPr>
      </w:pPr>
    </w:p>
    <w:p w:rsidR="00193F10" w:rsidRDefault="00873D8C" w:rsidP="00194AA6">
      <w:pPr>
        <w:jc w:val="center"/>
      </w:pPr>
      <w:r w:rsidRPr="001B4771">
        <w:rPr>
          <w:noProof/>
        </w:rPr>
        <w:drawing>
          <wp:inline distT="0" distB="0" distL="0" distR="0">
            <wp:extent cx="1933575" cy="126682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266825"/>
                    </a:xfrm>
                    <a:prstGeom prst="rect">
                      <a:avLst/>
                    </a:prstGeom>
                    <a:noFill/>
                    <a:ln>
                      <a:noFill/>
                    </a:ln>
                  </pic:spPr>
                </pic:pic>
              </a:graphicData>
            </a:graphic>
          </wp:inline>
        </w:drawing>
      </w:r>
    </w:p>
    <w:p w:rsidR="001771DC" w:rsidRPr="00194AA6" w:rsidRDefault="001771DC" w:rsidP="00194AA6">
      <w:pPr>
        <w:jc w:val="center"/>
        <w:rPr>
          <w:sz w:val="22"/>
          <w:szCs w:val="22"/>
        </w:rPr>
      </w:pPr>
    </w:p>
    <w:p w:rsidR="00193F10" w:rsidRPr="00353C44" w:rsidRDefault="00193F10" w:rsidP="00194AA6">
      <w:pPr>
        <w:pStyle w:val="Heading3"/>
        <w:rPr>
          <w:b/>
          <w:sz w:val="32"/>
          <w:szCs w:val="32"/>
        </w:rPr>
      </w:pPr>
      <w:r w:rsidRPr="00353C44">
        <w:rPr>
          <w:b/>
          <w:sz w:val="32"/>
          <w:szCs w:val="32"/>
        </w:rPr>
        <w:t>TECHNICAL EVALUATION</w:t>
      </w:r>
    </w:p>
    <w:p w:rsidR="00193F10" w:rsidRPr="00353C44" w:rsidRDefault="00193F10" w:rsidP="00194AA6">
      <w:pPr>
        <w:jc w:val="center"/>
        <w:rPr>
          <w:b/>
          <w:sz w:val="32"/>
          <w:szCs w:val="32"/>
        </w:rPr>
      </w:pPr>
      <w:r w:rsidRPr="00353C44">
        <w:rPr>
          <w:b/>
          <w:sz w:val="32"/>
          <w:szCs w:val="32"/>
        </w:rPr>
        <w:t>&amp;</w:t>
      </w:r>
    </w:p>
    <w:p w:rsidR="00193F10" w:rsidRPr="00353C44" w:rsidRDefault="00193F10" w:rsidP="00194AA6">
      <w:pPr>
        <w:jc w:val="center"/>
        <w:rPr>
          <w:b/>
          <w:sz w:val="32"/>
          <w:szCs w:val="32"/>
        </w:rPr>
      </w:pPr>
      <w:r w:rsidRPr="00353C44">
        <w:rPr>
          <w:b/>
          <w:sz w:val="32"/>
          <w:szCs w:val="3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F06594" w:rsidP="00194AA6">
      <w:pPr>
        <w:widowControl w:val="0"/>
        <w:jc w:val="center"/>
        <w:rPr>
          <w:sz w:val="22"/>
          <w:szCs w:val="22"/>
        </w:rPr>
      </w:pPr>
      <w:r>
        <w:rPr>
          <w:sz w:val="22"/>
          <w:szCs w:val="22"/>
        </w:rPr>
        <w:t>Tampa Electric Company</w:t>
      </w:r>
    </w:p>
    <w:p w:rsidR="00194AA6" w:rsidRPr="00F06594" w:rsidRDefault="00F06594" w:rsidP="00194AA6">
      <w:pPr>
        <w:widowControl w:val="0"/>
        <w:jc w:val="center"/>
        <w:rPr>
          <w:sz w:val="22"/>
          <w:szCs w:val="22"/>
        </w:rPr>
      </w:pPr>
      <w:r w:rsidRPr="00F06594">
        <w:rPr>
          <w:sz w:val="22"/>
          <w:szCs w:val="22"/>
        </w:rPr>
        <w:t>Post Office Box 111</w:t>
      </w:r>
    </w:p>
    <w:p w:rsidR="00194AA6" w:rsidRPr="00746205" w:rsidRDefault="00F06594" w:rsidP="00194AA6">
      <w:pPr>
        <w:widowControl w:val="0"/>
        <w:jc w:val="center"/>
        <w:rPr>
          <w:sz w:val="22"/>
          <w:szCs w:val="22"/>
        </w:rPr>
      </w:pPr>
      <w:r>
        <w:rPr>
          <w:sz w:val="22"/>
          <w:szCs w:val="22"/>
        </w:rPr>
        <w:t>Tampa, Florida  33601-0111</w:t>
      </w:r>
    </w:p>
    <w:p w:rsidR="00194AA6" w:rsidRDefault="00194AA6" w:rsidP="00194AA6">
      <w:pPr>
        <w:widowControl w:val="0"/>
        <w:jc w:val="center"/>
        <w:rPr>
          <w:sz w:val="22"/>
          <w:szCs w:val="22"/>
          <w:highlight w:val="yellow"/>
        </w:rPr>
      </w:pPr>
    </w:p>
    <w:p w:rsidR="00194AA6" w:rsidRPr="00746205" w:rsidRDefault="00F06594" w:rsidP="00194AA6">
      <w:pPr>
        <w:widowControl w:val="0"/>
        <w:jc w:val="center"/>
        <w:rPr>
          <w:sz w:val="22"/>
          <w:szCs w:val="22"/>
        </w:rPr>
      </w:pPr>
      <w:r>
        <w:rPr>
          <w:sz w:val="22"/>
          <w:szCs w:val="22"/>
        </w:rPr>
        <w:t>H. L. Culbreath Bayside Power Station</w:t>
      </w:r>
    </w:p>
    <w:p w:rsidR="00194AA6" w:rsidRDefault="00194AA6" w:rsidP="00194AA6">
      <w:pPr>
        <w:widowControl w:val="0"/>
        <w:jc w:val="center"/>
        <w:rPr>
          <w:sz w:val="22"/>
          <w:szCs w:val="22"/>
        </w:rPr>
      </w:pPr>
      <w:r w:rsidRPr="00746205">
        <w:rPr>
          <w:sz w:val="22"/>
          <w:szCs w:val="22"/>
        </w:rPr>
        <w:t xml:space="preserve">Facility ID No. </w:t>
      </w:r>
      <w:r w:rsidR="00F06594">
        <w:rPr>
          <w:sz w:val="22"/>
          <w:szCs w:val="22"/>
        </w:rPr>
        <w:t>0570040</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F06594" w:rsidRPr="00F06594">
        <w:rPr>
          <w:sz w:val="22"/>
        </w:rPr>
        <w:t>0570040-034</w:t>
      </w:r>
      <w:r w:rsidR="008603FF" w:rsidRPr="00F06594">
        <w:rPr>
          <w:sz w:val="22"/>
        </w:rPr>
        <w:t>-AC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F06594" w:rsidP="00194AA6">
      <w:pPr>
        <w:jc w:val="center"/>
        <w:rPr>
          <w:sz w:val="22"/>
        </w:rPr>
      </w:pPr>
      <w:r>
        <w:rPr>
          <w:sz w:val="22"/>
        </w:rPr>
        <w:t xml:space="preserve">Minor Air Permit </w:t>
      </w:r>
      <w:r w:rsidR="004A55CF">
        <w:rPr>
          <w:sz w:val="22"/>
        </w:rPr>
        <w:t>Revisions</w:t>
      </w: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F06594" w:rsidP="00194AA6">
      <w:pPr>
        <w:jc w:val="center"/>
        <w:rPr>
          <w:sz w:val="22"/>
        </w:rPr>
      </w:pPr>
      <w:r>
        <w:rPr>
          <w:sz w:val="22"/>
        </w:rPr>
        <w:t>Hillsborough</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 Stone Road, MS#5505</w:t>
      </w:r>
    </w:p>
    <w:p w:rsidR="00194AA6" w:rsidRDefault="00194AA6" w:rsidP="00194AA6">
      <w:pPr>
        <w:widowControl w:val="0"/>
        <w:jc w:val="center"/>
        <w:rPr>
          <w:sz w:val="22"/>
          <w:szCs w:val="22"/>
        </w:rPr>
      </w:pPr>
      <w:smartTag w:uri="urn:schemas-microsoft-com:office:smarttags" w:element="time">
        <w:smartTag w:uri="urn:schemas-microsoft-com:office:smarttags" w:element="PlaceName">
          <w:r>
            <w:rPr>
              <w:sz w:val="22"/>
              <w:szCs w:val="22"/>
            </w:rPr>
            <w:t>Tallahassee</w:t>
          </w:r>
        </w:smartTag>
        <w:r>
          <w:rPr>
            <w:sz w:val="22"/>
            <w:szCs w:val="22"/>
          </w:rPr>
          <w:t xml:space="preserve">, </w:t>
        </w:r>
        <w:smartTag w:uri="urn:schemas-microsoft-com:office:smarttags" w:element="stockticker">
          <w:r>
            <w:rPr>
              <w:sz w:val="22"/>
              <w:szCs w:val="22"/>
            </w:rPr>
            <w:t>Florida</w:t>
          </w:r>
        </w:smartTag>
        <w:r>
          <w:rPr>
            <w:sz w:val="22"/>
            <w:szCs w:val="22"/>
          </w:rPr>
          <w:t xml:space="preserve">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06351A" w:rsidP="00194AA6">
      <w:pPr>
        <w:jc w:val="center"/>
        <w:rPr>
          <w:sz w:val="22"/>
          <w:szCs w:val="22"/>
        </w:rPr>
      </w:pPr>
      <w:r>
        <w:rPr>
          <w:sz w:val="22"/>
          <w:szCs w:val="22"/>
        </w:rPr>
        <w:t>March 18, 2014</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Default="00193F10" w:rsidP="00353C44">
      <w:pPr>
        <w:numPr>
          <w:ilvl w:val="0"/>
          <w:numId w:val="17"/>
        </w:numPr>
        <w:tabs>
          <w:tab w:val="left" w:pos="720"/>
        </w:tabs>
        <w:spacing w:after="120"/>
        <w:ind w:hanging="720"/>
        <w:rPr>
          <w:b/>
          <w:caps/>
          <w:sz w:val="22"/>
        </w:rPr>
      </w:pPr>
      <w:r>
        <w:rPr>
          <w:b/>
          <w:caps/>
          <w:sz w:val="22"/>
        </w:rPr>
        <w:lastRenderedPageBreak/>
        <w:t>General Project INFORMATION</w:t>
      </w:r>
    </w:p>
    <w:p w:rsidR="00193F10" w:rsidRPr="005515A7" w:rsidRDefault="00193F10" w:rsidP="00353C44">
      <w:pPr>
        <w:pStyle w:val="BodyText"/>
        <w:numPr>
          <w:ilvl w:val="0"/>
          <w:numId w:val="21"/>
        </w:numPr>
        <w:tabs>
          <w:tab w:val="left" w:pos="720"/>
        </w:tabs>
        <w:ind w:left="720" w:hanging="720"/>
        <w:rPr>
          <w:b/>
          <w:bCs/>
          <w:sz w:val="22"/>
          <w:szCs w:val="22"/>
        </w:rPr>
      </w:pPr>
      <w:r w:rsidRPr="005515A7">
        <w:rPr>
          <w:b/>
          <w:bCs/>
          <w:sz w:val="22"/>
          <w:szCs w:val="22"/>
        </w:rPr>
        <w:t>Facility Description and Location</w:t>
      </w:r>
    </w:p>
    <w:p w:rsidR="00D05CAC" w:rsidRPr="005515A7" w:rsidRDefault="00D05CAC" w:rsidP="00D05CAC">
      <w:pPr>
        <w:spacing w:after="120"/>
        <w:rPr>
          <w:sz w:val="22"/>
          <w:szCs w:val="22"/>
        </w:rPr>
      </w:pPr>
      <w:r w:rsidRPr="005515A7">
        <w:rPr>
          <w:sz w:val="22"/>
          <w:szCs w:val="22"/>
        </w:rPr>
        <w:t xml:space="preserve">The </w:t>
      </w:r>
      <w:r w:rsidR="00600AE2" w:rsidRPr="005515A7">
        <w:rPr>
          <w:sz w:val="22"/>
          <w:szCs w:val="22"/>
        </w:rPr>
        <w:t xml:space="preserve">Tampa Electric Company (TEC), </w:t>
      </w:r>
      <w:r w:rsidRPr="005515A7">
        <w:rPr>
          <w:sz w:val="22"/>
          <w:szCs w:val="22"/>
        </w:rPr>
        <w:t xml:space="preserve">H. L. Culbreath Bayside Power Station </w:t>
      </w:r>
      <w:r w:rsidR="005515A7" w:rsidRPr="005515A7">
        <w:rPr>
          <w:sz w:val="22"/>
          <w:szCs w:val="22"/>
        </w:rPr>
        <w:t>is an electric power plant consisting of six primary electrical generating units.  Unit 1 (EU 020 – 022) is a “3-on-1” combined cycle gas turbine system with a nominal generating capacity of 746 megawatt (MW), which consists of three gas turbines (169 MW each) and one steam-electrical generator (239 MW).  Unit 2 (EU 023 – 026) is a “4-on-1” combined cycle gas turbine system with a nominal generating capacity of 1,090 MW, which consists of four gas turbines (169 MW each) and one steam-electrical generator (414 MW).  These units fire natural gas as the exclusive fuel and employ selective catalytic reduction (SCR) to reduce emissions of nitrogen oxides (NO</w:t>
      </w:r>
      <w:r w:rsidR="005515A7" w:rsidRPr="005515A7">
        <w:rPr>
          <w:sz w:val="22"/>
          <w:szCs w:val="22"/>
          <w:vertAlign w:val="subscript"/>
        </w:rPr>
        <w:t>X</w:t>
      </w:r>
      <w:r w:rsidR="005515A7" w:rsidRPr="005515A7">
        <w:rPr>
          <w:sz w:val="22"/>
          <w:szCs w:val="22"/>
        </w:rPr>
        <w:t>).  Emissions of carbon monoxide (CO) and NO</w:t>
      </w:r>
      <w:r w:rsidR="005515A7" w:rsidRPr="005515A7">
        <w:rPr>
          <w:sz w:val="22"/>
          <w:szCs w:val="22"/>
          <w:vertAlign w:val="subscript"/>
        </w:rPr>
        <w:t>X</w:t>
      </w:r>
      <w:r w:rsidR="005515A7" w:rsidRPr="005515A7">
        <w:rPr>
          <w:sz w:val="22"/>
          <w:szCs w:val="22"/>
        </w:rPr>
        <w:t xml:space="preserve"> are monitored with continuous emissions monitoring systems (CEMS).</w:t>
      </w:r>
    </w:p>
    <w:p w:rsidR="00D05CAC" w:rsidRDefault="005515A7" w:rsidP="00D05CAC">
      <w:pPr>
        <w:spacing w:after="120"/>
        <w:rPr>
          <w:sz w:val="22"/>
          <w:szCs w:val="22"/>
        </w:rPr>
      </w:pPr>
      <w:r w:rsidRPr="007318F3">
        <w:rPr>
          <w:sz w:val="22"/>
          <w:szCs w:val="22"/>
        </w:rPr>
        <w:t xml:space="preserve">Units 3 through 6 (EU 031 - 038) consist of four Pratt </w:t>
      </w:r>
      <w:r>
        <w:rPr>
          <w:sz w:val="22"/>
          <w:szCs w:val="22"/>
        </w:rPr>
        <w:t>and</w:t>
      </w:r>
      <w:r w:rsidRPr="007318F3">
        <w:rPr>
          <w:sz w:val="22"/>
          <w:szCs w:val="22"/>
        </w:rPr>
        <w:t xml:space="preserve"> Whitney Model No. FT8-3 SwiftPac® aero-derivative simple cycle combustion turbine-electrical generator sets to operate in simple cycle mode.  For each SwiftPac®, two combustion turbines are coupled to one common electrical generator set having a total nominal gross generation capacity of 62 MW.  Each unit fires natural gas, with NO</w:t>
      </w:r>
      <w:r w:rsidRPr="007318F3">
        <w:rPr>
          <w:sz w:val="22"/>
          <w:szCs w:val="22"/>
          <w:vertAlign w:val="subscript"/>
        </w:rPr>
        <w:t>X</w:t>
      </w:r>
      <w:r w:rsidRPr="007318F3">
        <w:rPr>
          <w:sz w:val="22"/>
          <w:szCs w:val="22"/>
        </w:rPr>
        <w:t xml:space="preserve"> emissions controlled with water injection and CO emissions with catalytic oxidation.  Emissions of CO and NO</w:t>
      </w:r>
      <w:r w:rsidRPr="007318F3">
        <w:rPr>
          <w:sz w:val="22"/>
          <w:szCs w:val="22"/>
          <w:vertAlign w:val="subscript"/>
        </w:rPr>
        <w:t>X</w:t>
      </w:r>
      <w:r w:rsidRPr="007318F3">
        <w:rPr>
          <w:sz w:val="22"/>
          <w:szCs w:val="22"/>
        </w:rPr>
        <w:t xml:space="preserve"> are monitored with CEMS.</w:t>
      </w:r>
    </w:p>
    <w:p w:rsidR="005515A7" w:rsidRDefault="005515A7" w:rsidP="00D05CAC">
      <w:pPr>
        <w:spacing w:after="120"/>
        <w:rPr>
          <w:sz w:val="22"/>
          <w:szCs w:val="22"/>
        </w:rPr>
      </w:pPr>
      <w:r w:rsidRPr="00B73E54">
        <w:rPr>
          <w:sz w:val="22"/>
          <w:szCs w:val="22"/>
        </w:rPr>
        <w:t>This facility also includes</w:t>
      </w:r>
      <w:r>
        <w:rPr>
          <w:sz w:val="22"/>
          <w:szCs w:val="22"/>
        </w:rPr>
        <w:t xml:space="preserve"> four compression ignition (CI) internal combustion engines (ICE) consisting of</w:t>
      </w:r>
      <w:r w:rsidR="0006351A">
        <w:rPr>
          <w:sz w:val="22"/>
          <w:szCs w:val="22"/>
        </w:rPr>
        <w:t xml:space="preserve">: </w:t>
      </w:r>
      <w:r>
        <w:rPr>
          <w:sz w:val="22"/>
          <w:szCs w:val="22"/>
        </w:rPr>
        <w:t xml:space="preserve"> two diesel fired emergency generators</w:t>
      </w:r>
      <w:r w:rsidR="0006351A">
        <w:rPr>
          <w:sz w:val="22"/>
          <w:szCs w:val="22"/>
        </w:rPr>
        <w:t xml:space="preserve"> (one generator produces </w:t>
      </w:r>
      <w:r>
        <w:rPr>
          <w:sz w:val="22"/>
          <w:szCs w:val="22"/>
        </w:rPr>
        <w:t xml:space="preserve">385 brake-horsepower (bhp) </w:t>
      </w:r>
      <w:r w:rsidR="0006351A">
        <w:rPr>
          <w:sz w:val="22"/>
          <w:szCs w:val="22"/>
        </w:rPr>
        <w:t>while the other produces</w:t>
      </w:r>
      <w:r>
        <w:rPr>
          <w:sz w:val="22"/>
          <w:szCs w:val="22"/>
        </w:rPr>
        <w:t xml:space="preserve"> 755 bhp</w:t>
      </w:r>
      <w:r w:rsidR="0006351A">
        <w:rPr>
          <w:sz w:val="22"/>
          <w:szCs w:val="22"/>
        </w:rPr>
        <w:t>)</w:t>
      </w:r>
      <w:r>
        <w:rPr>
          <w:sz w:val="22"/>
          <w:szCs w:val="22"/>
        </w:rPr>
        <w:t xml:space="preserve">; a diesel fired black start engine (1,495 bhp); and </w:t>
      </w:r>
      <w:r w:rsidR="005E44D1">
        <w:rPr>
          <w:sz w:val="22"/>
          <w:szCs w:val="22"/>
        </w:rPr>
        <w:t>an</w:t>
      </w:r>
      <w:r>
        <w:rPr>
          <w:sz w:val="22"/>
          <w:szCs w:val="22"/>
        </w:rPr>
        <w:t xml:space="preserve"> emergency fire pump engine (188 bhp).</w:t>
      </w:r>
    </w:p>
    <w:p w:rsidR="005515A7" w:rsidRPr="005515A7" w:rsidRDefault="00353C44" w:rsidP="00353C44">
      <w:pPr>
        <w:spacing w:after="240"/>
        <w:rPr>
          <w:b/>
          <w:bCs/>
          <w:sz w:val="22"/>
          <w:szCs w:val="22"/>
        </w:rPr>
      </w:pPr>
      <w:r>
        <w:rPr>
          <w:sz w:val="22"/>
          <w:szCs w:val="22"/>
        </w:rPr>
        <w:t xml:space="preserve">The location of the Bayside Power Station is shown </w:t>
      </w:r>
      <w:r w:rsidRPr="00353C44">
        <w:rPr>
          <w:b/>
          <w:sz w:val="22"/>
          <w:szCs w:val="22"/>
        </w:rPr>
        <w:fldChar w:fldCharType="begin"/>
      </w:r>
      <w:r w:rsidRPr="00353C44">
        <w:rPr>
          <w:b/>
          <w:sz w:val="22"/>
          <w:szCs w:val="22"/>
        </w:rPr>
        <w:instrText xml:space="preserve"> REF _Ref360092402 \h </w:instrText>
      </w:r>
      <w:r w:rsidRPr="00353C44">
        <w:rPr>
          <w:b/>
          <w:sz w:val="22"/>
          <w:szCs w:val="22"/>
        </w:rPr>
      </w:r>
      <w:r>
        <w:rPr>
          <w:b/>
          <w:sz w:val="22"/>
          <w:szCs w:val="22"/>
        </w:rPr>
        <w:instrText xml:space="preserve"> \* MERGEFORMAT </w:instrText>
      </w:r>
      <w:r w:rsidRPr="00353C44">
        <w:rPr>
          <w:b/>
          <w:sz w:val="22"/>
          <w:szCs w:val="22"/>
        </w:rPr>
        <w:fldChar w:fldCharType="separate"/>
      </w:r>
      <w:r w:rsidRPr="00353C44">
        <w:rPr>
          <w:b/>
          <w:sz w:val="22"/>
          <w:szCs w:val="22"/>
        </w:rPr>
        <w:t xml:space="preserve">Figure </w:t>
      </w:r>
      <w:r w:rsidRPr="00353C44">
        <w:rPr>
          <w:b/>
          <w:noProof/>
          <w:sz w:val="22"/>
          <w:szCs w:val="22"/>
        </w:rPr>
        <w:t>1</w:t>
      </w:r>
      <w:r w:rsidRPr="00353C44">
        <w:rPr>
          <w:b/>
          <w:sz w:val="22"/>
          <w:szCs w:val="22"/>
        </w:rPr>
        <w:fldChar w:fldCharType="end"/>
      </w:r>
      <w:r>
        <w:rPr>
          <w:sz w:val="22"/>
          <w:szCs w:val="22"/>
        </w:rPr>
        <w:t xml:space="preserve">, while </w:t>
      </w:r>
      <w:r w:rsidRPr="00353C44">
        <w:rPr>
          <w:b/>
          <w:sz w:val="22"/>
          <w:szCs w:val="22"/>
        </w:rPr>
        <w:fldChar w:fldCharType="begin"/>
      </w:r>
      <w:r w:rsidRPr="00353C44">
        <w:rPr>
          <w:b/>
          <w:sz w:val="22"/>
          <w:szCs w:val="22"/>
        </w:rPr>
        <w:instrText xml:space="preserve"> REF _Ref382829692 \h </w:instrText>
      </w:r>
      <w:r w:rsidRPr="00353C44">
        <w:rPr>
          <w:b/>
          <w:sz w:val="22"/>
          <w:szCs w:val="22"/>
        </w:rPr>
      </w:r>
      <w:r>
        <w:rPr>
          <w:b/>
          <w:sz w:val="22"/>
          <w:szCs w:val="22"/>
        </w:rPr>
        <w:instrText xml:space="preserve"> \* MERGEFORMAT </w:instrText>
      </w:r>
      <w:r w:rsidRPr="00353C44">
        <w:rPr>
          <w:b/>
          <w:sz w:val="22"/>
          <w:szCs w:val="22"/>
        </w:rPr>
        <w:fldChar w:fldCharType="separate"/>
      </w:r>
      <w:r w:rsidRPr="00353C44">
        <w:rPr>
          <w:b/>
          <w:sz w:val="22"/>
          <w:szCs w:val="22"/>
        </w:rPr>
        <w:t xml:space="preserve">Figure </w:t>
      </w:r>
      <w:r w:rsidRPr="00353C44">
        <w:rPr>
          <w:b/>
          <w:noProof/>
          <w:sz w:val="22"/>
          <w:szCs w:val="22"/>
        </w:rPr>
        <w:t>2</w:t>
      </w:r>
      <w:r w:rsidRPr="00353C44">
        <w:rPr>
          <w:b/>
          <w:sz w:val="22"/>
          <w:szCs w:val="22"/>
        </w:rPr>
        <w:fldChar w:fldCharType="end"/>
      </w:r>
      <w:r>
        <w:rPr>
          <w:sz w:val="22"/>
          <w:szCs w:val="22"/>
        </w:rPr>
        <w:t xml:space="preserve"> shows a picture of the </w:t>
      </w:r>
      <w:r w:rsidRPr="00353C44">
        <w:rPr>
          <w:sz w:val="22"/>
          <w:szCs w:val="22"/>
        </w:rPr>
        <w:t>Bayside Power Station</w:t>
      </w:r>
      <w:r w:rsidR="0006351A">
        <w:rPr>
          <w:sz w:val="22"/>
          <w:szCs w:val="22"/>
        </w:rPr>
        <w:t xml:space="preserve">. </w:t>
      </w:r>
      <w:r w:rsidRPr="00353C44">
        <w:rPr>
          <w:sz w:val="22"/>
          <w:szCs w:val="22"/>
        </w:rPr>
        <w:t xml:space="preserve"> </w:t>
      </w:r>
      <w:r w:rsidR="005E44D1" w:rsidRPr="005515A7">
        <w:rPr>
          <w:sz w:val="22"/>
          <w:szCs w:val="22"/>
        </w:rPr>
        <w:t xml:space="preserve">This facility is categorized under </w:t>
      </w:r>
      <w:r w:rsidR="005E44D1" w:rsidRPr="005515A7">
        <w:rPr>
          <w:bCs/>
          <w:sz w:val="22"/>
          <w:szCs w:val="22"/>
        </w:rPr>
        <w:t>Standard Industrial Classification Code No. 4911.</w:t>
      </w:r>
      <w:r w:rsidR="005E44D1">
        <w:rPr>
          <w:bCs/>
          <w:sz w:val="22"/>
          <w:szCs w:val="22"/>
        </w:rPr>
        <w:t xml:space="preserve">  </w:t>
      </w:r>
      <w:r w:rsidR="0006351A">
        <w:rPr>
          <w:sz w:val="22"/>
          <w:szCs w:val="22"/>
        </w:rPr>
        <w:t>The</w:t>
      </w:r>
      <w:r w:rsidR="005515A7" w:rsidRPr="005515A7">
        <w:rPr>
          <w:sz w:val="22"/>
          <w:szCs w:val="22"/>
        </w:rPr>
        <w:t xml:space="preserve"> facility is located in Hillsborough County at 3602 Port Sutton Road in Tampa, Florida.  The UTM coordinates of the existing facility are Zone 17, 361.1 kilometers (km) </w:t>
      </w:r>
      <w:proofErr w:type="gramStart"/>
      <w:r w:rsidR="005515A7" w:rsidRPr="005515A7">
        <w:rPr>
          <w:sz w:val="22"/>
          <w:szCs w:val="22"/>
        </w:rPr>
        <w:t>East</w:t>
      </w:r>
      <w:proofErr w:type="gramEnd"/>
      <w:r w:rsidR="005515A7" w:rsidRPr="005515A7">
        <w:rPr>
          <w:sz w:val="22"/>
          <w:szCs w:val="22"/>
        </w:rPr>
        <w:t xml:space="preserve">, and 3087.5 km North.  </w:t>
      </w:r>
    </w:p>
    <w:p w:rsidR="00624569" w:rsidRDefault="00873D8C" w:rsidP="00433B1D">
      <w:pPr>
        <w:pStyle w:val="BodyText3"/>
        <w:numPr>
          <w:ilvl w:val="12"/>
          <w:numId w:val="0"/>
        </w:numPr>
        <w:tabs>
          <w:tab w:val="left" w:pos="4860"/>
        </w:tabs>
        <w:spacing w:before="0"/>
      </w:pPr>
      <w:r w:rsidRPr="00624569">
        <w:rPr>
          <w:noProof/>
        </w:rPr>
        <w:drawing>
          <wp:inline distT="0" distB="0" distL="0" distR="0">
            <wp:extent cx="30861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6100" cy="2743200"/>
                    </a:xfrm>
                    <a:prstGeom prst="rect">
                      <a:avLst/>
                    </a:prstGeom>
                    <a:noFill/>
                    <a:ln>
                      <a:noFill/>
                    </a:ln>
                  </pic:spPr>
                </pic:pic>
              </a:graphicData>
            </a:graphic>
          </wp:inline>
        </w:drawing>
      </w:r>
      <w:r w:rsidR="005C35A4">
        <w:tab/>
      </w:r>
      <w:r>
        <w:rPr>
          <w:noProof/>
        </w:rPr>
        <w:drawing>
          <wp:inline distT="0" distB="0" distL="0" distR="0">
            <wp:extent cx="2962275" cy="2743200"/>
            <wp:effectExtent l="0" t="0" r="0" b="0"/>
            <wp:docPr id="3" name="Picture 3" descr="baysidepower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ysidepowersta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2275" cy="2743200"/>
                    </a:xfrm>
                    <a:prstGeom prst="rect">
                      <a:avLst/>
                    </a:prstGeom>
                    <a:noFill/>
                    <a:ln>
                      <a:noFill/>
                    </a:ln>
                  </pic:spPr>
                </pic:pic>
              </a:graphicData>
            </a:graphic>
          </wp:inline>
        </w:drawing>
      </w:r>
    </w:p>
    <w:p w:rsidR="005C35A4" w:rsidRDefault="005C35A4" w:rsidP="00353C44">
      <w:pPr>
        <w:pStyle w:val="Caption"/>
        <w:tabs>
          <w:tab w:val="left" w:pos="990"/>
          <w:tab w:val="left" w:pos="5490"/>
        </w:tabs>
        <w:rPr>
          <w:sz w:val="22"/>
          <w:szCs w:val="22"/>
        </w:rPr>
      </w:pPr>
      <w:bookmarkStart w:id="0" w:name="_Ref360092402"/>
      <w:r w:rsidRPr="007E0A1B">
        <w:rPr>
          <w:sz w:val="22"/>
          <w:szCs w:val="22"/>
        </w:rPr>
        <w:t xml:space="preserve">Figure </w:t>
      </w:r>
      <w:r w:rsidRPr="007E0A1B">
        <w:rPr>
          <w:sz w:val="22"/>
          <w:szCs w:val="22"/>
        </w:rPr>
        <w:fldChar w:fldCharType="begin"/>
      </w:r>
      <w:r w:rsidRPr="007E0A1B">
        <w:rPr>
          <w:sz w:val="22"/>
          <w:szCs w:val="22"/>
        </w:rPr>
        <w:instrText xml:space="preserve"> SEQ Figure \* ARABIC </w:instrText>
      </w:r>
      <w:r w:rsidRPr="007E0A1B">
        <w:rPr>
          <w:sz w:val="22"/>
          <w:szCs w:val="22"/>
        </w:rPr>
        <w:fldChar w:fldCharType="separate"/>
      </w:r>
      <w:r w:rsidR="00503AB6">
        <w:rPr>
          <w:noProof/>
          <w:sz w:val="22"/>
          <w:szCs w:val="22"/>
        </w:rPr>
        <w:t>1</w:t>
      </w:r>
      <w:r w:rsidRPr="007E0A1B">
        <w:rPr>
          <w:sz w:val="22"/>
          <w:szCs w:val="22"/>
        </w:rPr>
        <w:fldChar w:fldCharType="end"/>
      </w:r>
      <w:bookmarkEnd w:id="0"/>
      <w:r>
        <w:rPr>
          <w:sz w:val="22"/>
          <w:szCs w:val="22"/>
        </w:rPr>
        <w:t>.</w:t>
      </w:r>
      <w:r>
        <w:rPr>
          <w:sz w:val="22"/>
          <w:szCs w:val="22"/>
        </w:rPr>
        <w:tab/>
      </w:r>
      <w:r w:rsidRPr="007E0A1B">
        <w:rPr>
          <w:sz w:val="22"/>
          <w:szCs w:val="22"/>
        </w:rPr>
        <w:t xml:space="preserve">Location of TEC </w:t>
      </w:r>
      <w:r>
        <w:rPr>
          <w:sz w:val="22"/>
          <w:szCs w:val="22"/>
        </w:rPr>
        <w:t>H. L. Culbreath</w:t>
      </w:r>
      <w:r w:rsidRPr="007E0A1B">
        <w:rPr>
          <w:sz w:val="22"/>
          <w:szCs w:val="22"/>
        </w:rPr>
        <w:tab/>
      </w:r>
      <w:bookmarkStart w:id="1" w:name="_Ref360092446"/>
      <w:bookmarkStart w:id="2" w:name="_Ref382829692"/>
      <w:r w:rsidRPr="007E0A1B">
        <w:rPr>
          <w:sz w:val="22"/>
          <w:szCs w:val="22"/>
        </w:rPr>
        <w:t xml:space="preserve">Figure </w:t>
      </w:r>
      <w:r w:rsidRPr="007E0A1B">
        <w:rPr>
          <w:sz w:val="22"/>
          <w:szCs w:val="22"/>
        </w:rPr>
        <w:fldChar w:fldCharType="begin"/>
      </w:r>
      <w:r w:rsidRPr="007E0A1B">
        <w:rPr>
          <w:sz w:val="22"/>
          <w:szCs w:val="22"/>
        </w:rPr>
        <w:instrText xml:space="preserve"> SEQ Figure \* ARABIC </w:instrText>
      </w:r>
      <w:r w:rsidRPr="007E0A1B">
        <w:rPr>
          <w:sz w:val="22"/>
          <w:szCs w:val="22"/>
        </w:rPr>
        <w:fldChar w:fldCharType="separate"/>
      </w:r>
      <w:r w:rsidR="00503AB6">
        <w:rPr>
          <w:noProof/>
          <w:sz w:val="22"/>
          <w:szCs w:val="22"/>
        </w:rPr>
        <w:t>2</w:t>
      </w:r>
      <w:r w:rsidRPr="007E0A1B">
        <w:rPr>
          <w:sz w:val="22"/>
          <w:szCs w:val="22"/>
        </w:rPr>
        <w:fldChar w:fldCharType="end"/>
      </w:r>
      <w:bookmarkEnd w:id="1"/>
      <w:bookmarkEnd w:id="2"/>
      <w:r w:rsidR="00433B1D">
        <w:rPr>
          <w:sz w:val="22"/>
          <w:szCs w:val="22"/>
        </w:rPr>
        <w:t>.</w:t>
      </w:r>
      <w:r w:rsidR="00433B1D">
        <w:rPr>
          <w:sz w:val="22"/>
          <w:szCs w:val="22"/>
        </w:rPr>
        <w:tab/>
      </w:r>
      <w:r w:rsidRPr="007E0A1B">
        <w:rPr>
          <w:sz w:val="22"/>
          <w:szCs w:val="22"/>
        </w:rPr>
        <w:t xml:space="preserve">TEC </w:t>
      </w:r>
      <w:r w:rsidR="003673CA">
        <w:rPr>
          <w:sz w:val="22"/>
          <w:szCs w:val="22"/>
        </w:rPr>
        <w:t xml:space="preserve">H. L. </w:t>
      </w:r>
      <w:r w:rsidR="003673CA" w:rsidRPr="003673CA">
        <w:rPr>
          <w:sz w:val="22"/>
          <w:szCs w:val="22"/>
        </w:rPr>
        <w:t>Culbreath</w:t>
      </w:r>
      <w:r w:rsidRPr="003673CA">
        <w:rPr>
          <w:sz w:val="22"/>
          <w:szCs w:val="22"/>
        </w:rPr>
        <w:t xml:space="preserve"> </w:t>
      </w:r>
      <w:r w:rsidR="003673CA" w:rsidRPr="003673CA">
        <w:rPr>
          <w:sz w:val="22"/>
          <w:szCs w:val="22"/>
        </w:rPr>
        <w:t xml:space="preserve">Bayside </w:t>
      </w:r>
    </w:p>
    <w:p w:rsidR="005515A7" w:rsidRDefault="005C35A4" w:rsidP="005515A7">
      <w:pPr>
        <w:tabs>
          <w:tab w:val="left" w:pos="6660"/>
        </w:tabs>
        <w:spacing w:after="120"/>
        <w:ind w:left="1260"/>
        <w:rPr>
          <w:b/>
          <w:sz w:val="22"/>
          <w:szCs w:val="22"/>
        </w:rPr>
      </w:pPr>
      <w:r w:rsidRPr="005C35A4">
        <w:rPr>
          <w:b/>
          <w:sz w:val="22"/>
          <w:szCs w:val="22"/>
        </w:rPr>
        <w:t>Bayside Power Station.</w:t>
      </w:r>
      <w:r w:rsidR="00433B1D">
        <w:rPr>
          <w:b/>
          <w:sz w:val="22"/>
          <w:szCs w:val="22"/>
        </w:rPr>
        <w:tab/>
      </w:r>
      <w:r w:rsidR="00433B1D" w:rsidRPr="00433B1D">
        <w:rPr>
          <w:b/>
          <w:sz w:val="22"/>
          <w:szCs w:val="22"/>
        </w:rPr>
        <w:t>Power Station.</w:t>
      </w:r>
    </w:p>
    <w:p w:rsidR="00353C44" w:rsidRDefault="00A35D50" w:rsidP="005E44D1">
      <w:pPr>
        <w:tabs>
          <w:tab w:val="left" w:pos="6660"/>
        </w:tabs>
        <w:spacing w:after="120"/>
        <w:rPr>
          <w:sz w:val="22"/>
          <w:szCs w:val="22"/>
        </w:rPr>
      </w:pPr>
      <w:r w:rsidRPr="005A6AC0">
        <w:rPr>
          <w:sz w:val="22"/>
          <w:szCs w:val="22"/>
        </w:rPr>
        <w:t xml:space="preserve">This facility is located in an area (Hillsborough County) designated “unclassifiable” for </w:t>
      </w:r>
      <w:r>
        <w:rPr>
          <w:sz w:val="22"/>
          <w:szCs w:val="22"/>
        </w:rPr>
        <w:t>sulfur dioxide (</w:t>
      </w:r>
      <w:r w:rsidRPr="005A6AC0">
        <w:rPr>
          <w:sz w:val="22"/>
          <w:szCs w:val="22"/>
        </w:rPr>
        <w:t>SO</w:t>
      </w:r>
      <w:r w:rsidRPr="005A6AC0">
        <w:rPr>
          <w:sz w:val="22"/>
          <w:szCs w:val="22"/>
          <w:vertAlign w:val="subscript"/>
        </w:rPr>
        <w:t>2</w:t>
      </w:r>
      <w:r>
        <w:rPr>
          <w:sz w:val="22"/>
          <w:szCs w:val="22"/>
        </w:rPr>
        <w:t>)</w:t>
      </w:r>
      <w:r w:rsidRPr="005A6AC0">
        <w:rPr>
          <w:sz w:val="22"/>
          <w:szCs w:val="22"/>
        </w:rPr>
        <w:t>, “maintenance” for Ozone (O</w:t>
      </w:r>
      <w:r w:rsidRPr="005A6AC0">
        <w:rPr>
          <w:sz w:val="22"/>
          <w:szCs w:val="22"/>
          <w:vertAlign w:val="subscript"/>
        </w:rPr>
        <w:t>3</w:t>
      </w:r>
      <w:r w:rsidRPr="005A6AC0">
        <w:rPr>
          <w:sz w:val="22"/>
          <w:szCs w:val="22"/>
        </w:rPr>
        <w:t xml:space="preserve">), and lead (Pb), in the “area of influence” of the </w:t>
      </w:r>
      <w:r>
        <w:rPr>
          <w:sz w:val="22"/>
          <w:szCs w:val="22"/>
        </w:rPr>
        <w:t>particulate matter (</w:t>
      </w:r>
      <w:r w:rsidRPr="005A6AC0">
        <w:rPr>
          <w:sz w:val="22"/>
          <w:szCs w:val="22"/>
        </w:rPr>
        <w:t>PM</w:t>
      </w:r>
      <w:r>
        <w:rPr>
          <w:sz w:val="22"/>
          <w:szCs w:val="22"/>
        </w:rPr>
        <w:t>)</w:t>
      </w:r>
      <w:r w:rsidRPr="005A6AC0">
        <w:rPr>
          <w:sz w:val="22"/>
          <w:szCs w:val="22"/>
        </w:rPr>
        <w:t xml:space="preserve"> maintenance area, and “attainment” for all the other criteria pollutants pursuant to Rule 62-204.340, F.A.C.</w:t>
      </w:r>
      <w:r>
        <w:rPr>
          <w:sz w:val="22"/>
          <w:szCs w:val="22"/>
        </w:rPr>
        <w:t xml:space="preserve">  </w:t>
      </w:r>
    </w:p>
    <w:p w:rsidR="000C15EE" w:rsidRPr="00353C44" w:rsidRDefault="00353C44" w:rsidP="00353C44">
      <w:pPr>
        <w:pStyle w:val="BodyText"/>
        <w:numPr>
          <w:ilvl w:val="0"/>
          <w:numId w:val="21"/>
        </w:numPr>
        <w:tabs>
          <w:tab w:val="left" w:pos="720"/>
        </w:tabs>
        <w:ind w:left="720" w:hanging="720"/>
        <w:rPr>
          <w:b/>
          <w:bCs/>
          <w:sz w:val="22"/>
          <w:szCs w:val="22"/>
        </w:rPr>
      </w:pPr>
      <w:r>
        <w:rPr>
          <w:sz w:val="22"/>
          <w:szCs w:val="22"/>
        </w:rPr>
        <w:br w:type="page"/>
      </w:r>
      <w:r w:rsidR="000C15EE" w:rsidRPr="00353C44">
        <w:rPr>
          <w:b/>
          <w:bCs/>
          <w:sz w:val="22"/>
          <w:szCs w:val="22"/>
        </w:rPr>
        <w:lastRenderedPageBreak/>
        <w:t>Project Description</w:t>
      </w:r>
    </w:p>
    <w:p w:rsidR="000C15EE" w:rsidRPr="00B86A06" w:rsidRDefault="000C15EE" w:rsidP="000C15EE">
      <w:pPr>
        <w:spacing w:after="120"/>
        <w:rPr>
          <w:sz w:val="22"/>
          <w:szCs w:val="22"/>
        </w:rPr>
      </w:pPr>
      <w:r w:rsidRPr="00B86A06">
        <w:rPr>
          <w:sz w:val="22"/>
          <w:szCs w:val="22"/>
        </w:rPr>
        <w:t xml:space="preserve">This project revises several </w:t>
      </w:r>
      <w:r w:rsidRPr="00DF7B8C">
        <w:rPr>
          <w:sz w:val="22"/>
          <w:szCs w:val="22"/>
        </w:rPr>
        <w:t xml:space="preserve">conditions in underlying air construction permits.  TEC applied for concurrent revisions </w:t>
      </w:r>
      <w:r w:rsidR="00DF7B8C" w:rsidRPr="00DF7B8C">
        <w:rPr>
          <w:sz w:val="22"/>
          <w:szCs w:val="22"/>
        </w:rPr>
        <w:t xml:space="preserve">in multiple air construction permits </w:t>
      </w:r>
      <w:r w:rsidRPr="00DF7B8C">
        <w:rPr>
          <w:sz w:val="22"/>
          <w:szCs w:val="22"/>
        </w:rPr>
        <w:t xml:space="preserve">that will be addressed in </w:t>
      </w:r>
      <w:r w:rsidR="00DF7B8C" w:rsidRPr="00DF7B8C">
        <w:rPr>
          <w:sz w:val="22"/>
          <w:szCs w:val="22"/>
        </w:rPr>
        <w:t>Permit No.</w:t>
      </w:r>
      <w:r w:rsidRPr="00DF7B8C">
        <w:rPr>
          <w:sz w:val="22"/>
          <w:szCs w:val="22"/>
        </w:rPr>
        <w:t xml:space="preserve"> </w:t>
      </w:r>
      <w:r w:rsidR="004A55CF" w:rsidRPr="00DF7B8C">
        <w:rPr>
          <w:sz w:val="22"/>
          <w:szCs w:val="22"/>
        </w:rPr>
        <w:t>0570040-03</w:t>
      </w:r>
      <w:r w:rsidR="004A55CF">
        <w:rPr>
          <w:sz w:val="22"/>
          <w:szCs w:val="22"/>
        </w:rPr>
        <w:t>4-</w:t>
      </w:r>
      <w:r w:rsidR="004A55CF" w:rsidRPr="00DF7B8C">
        <w:rPr>
          <w:sz w:val="22"/>
          <w:szCs w:val="22"/>
        </w:rPr>
        <w:t>AC</w:t>
      </w:r>
      <w:r w:rsidR="004A55CF" w:rsidRPr="004A55CF">
        <w:rPr>
          <w:sz w:val="22"/>
          <w:szCs w:val="22"/>
        </w:rPr>
        <w:t xml:space="preserve"> </w:t>
      </w:r>
      <w:r w:rsidRPr="00DF7B8C">
        <w:rPr>
          <w:sz w:val="22"/>
          <w:szCs w:val="22"/>
        </w:rPr>
        <w:t>(</w:t>
      </w:r>
      <w:r w:rsidR="004A55CF" w:rsidRPr="00DF7B8C">
        <w:rPr>
          <w:sz w:val="22"/>
          <w:szCs w:val="22"/>
        </w:rPr>
        <w:t>PSD-FL-301F</w:t>
      </w:r>
      <w:r w:rsidRPr="00DF7B8C">
        <w:rPr>
          <w:sz w:val="22"/>
          <w:szCs w:val="22"/>
        </w:rPr>
        <w:t xml:space="preserve">) and </w:t>
      </w:r>
      <w:r w:rsidR="00DF7B8C" w:rsidRPr="00DF7B8C">
        <w:rPr>
          <w:sz w:val="22"/>
          <w:szCs w:val="22"/>
        </w:rPr>
        <w:t xml:space="preserve">incorporated in the Title V Air Operation Renewal Permit No. </w:t>
      </w:r>
      <w:r w:rsidRPr="00DF7B8C">
        <w:rPr>
          <w:sz w:val="22"/>
          <w:szCs w:val="22"/>
        </w:rPr>
        <w:t>0570040-03</w:t>
      </w:r>
      <w:r w:rsidR="00DF7B8C" w:rsidRPr="00DF7B8C">
        <w:rPr>
          <w:sz w:val="22"/>
          <w:szCs w:val="22"/>
        </w:rPr>
        <w:t>5</w:t>
      </w:r>
      <w:r w:rsidRPr="00DF7B8C">
        <w:rPr>
          <w:sz w:val="22"/>
          <w:szCs w:val="22"/>
        </w:rPr>
        <w:t>-AV affecting the emissions units listed below.</w:t>
      </w:r>
      <w:r w:rsidRPr="00B86A06">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0C15EE" w:rsidRPr="00B86A06" w:rsidTr="000C15EE">
        <w:trPr>
          <w:tblHeader/>
        </w:trPr>
        <w:tc>
          <w:tcPr>
            <w:tcW w:w="1016" w:type="dxa"/>
            <w:tcBorders>
              <w:top w:val="single" w:sz="12" w:space="0" w:color="auto"/>
              <w:bottom w:val="single" w:sz="12" w:space="0" w:color="auto"/>
            </w:tcBorders>
          </w:tcPr>
          <w:p w:rsidR="000C15EE" w:rsidRPr="00B86A06" w:rsidRDefault="000C15EE" w:rsidP="000C15EE">
            <w:pPr>
              <w:jc w:val="center"/>
              <w:rPr>
                <w:b/>
                <w:sz w:val="22"/>
                <w:szCs w:val="22"/>
              </w:rPr>
            </w:pPr>
            <w:r w:rsidRPr="00B86A06">
              <w:rPr>
                <w:b/>
                <w:sz w:val="22"/>
                <w:szCs w:val="22"/>
              </w:rPr>
              <w:t>EU No.</w:t>
            </w:r>
          </w:p>
        </w:tc>
        <w:tc>
          <w:tcPr>
            <w:tcW w:w="8938" w:type="dxa"/>
            <w:tcBorders>
              <w:top w:val="single" w:sz="12" w:space="0" w:color="auto"/>
              <w:bottom w:val="single" w:sz="12" w:space="0" w:color="auto"/>
            </w:tcBorders>
          </w:tcPr>
          <w:p w:rsidR="000C15EE" w:rsidRPr="004A777B" w:rsidRDefault="000C15EE" w:rsidP="004A777B">
            <w:pPr>
              <w:pStyle w:val="Heading2"/>
              <w:ind w:left="46"/>
              <w:rPr>
                <w:b/>
                <w:i w:val="0"/>
                <w:sz w:val="22"/>
                <w:szCs w:val="22"/>
              </w:rPr>
            </w:pPr>
            <w:r w:rsidRPr="004A777B">
              <w:rPr>
                <w:b/>
                <w:i w:val="0"/>
                <w:sz w:val="22"/>
                <w:szCs w:val="22"/>
              </w:rPr>
              <w:t>Brief Description</w:t>
            </w:r>
          </w:p>
        </w:tc>
      </w:tr>
      <w:tr w:rsidR="000C15EE" w:rsidRPr="00B86A06" w:rsidTr="000C15EE">
        <w:tc>
          <w:tcPr>
            <w:tcW w:w="9954" w:type="dxa"/>
            <w:gridSpan w:val="2"/>
            <w:tcBorders>
              <w:top w:val="single" w:sz="12" w:space="0" w:color="auto"/>
              <w:bottom w:val="single" w:sz="12" w:space="0" w:color="auto"/>
            </w:tcBorders>
          </w:tcPr>
          <w:p w:rsidR="000C15EE" w:rsidRPr="00B86A06" w:rsidRDefault="000C15EE" w:rsidP="000C15EE">
            <w:pPr>
              <w:rPr>
                <w:i/>
                <w:sz w:val="22"/>
                <w:szCs w:val="22"/>
              </w:rPr>
            </w:pPr>
            <w:r w:rsidRPr="00B86A06">
              <w:rPr>
                <w:i/>
                <w:sz w:val="22"/>
                <w:szCs w:val="22"/>
              </w:rPr>
              <w:t>Regulated Emissions Units</w:t>
            </w:r>
          </w:p>
        </w:tc>
      </w:tr>
      <w:tr w:rsidR="000C15EE" w:rsidRPr="00B86A06" w:rsidTr="000C15EE">
        <w:tc>
          <w:tcPr>
            <w:tcW w:w="1016" w:type="dxa"/>
            <w:tcBorders>
              <w:top w:val="single" w:sz="12" w:space="0" w:color="auto"/>
              <w:left w:val="single" w:sz="12" w:space="0" w:color="auto"/>
              <w:bottom w:val="single" w:sz="8" w:space="0" w:color="auto"/>
              <w:right w:val="single" w:sz="12" w:space="0" w:color="auto"/>
            </w:tcBorders>
          </w:tcPr>
          <w:p w:rsidR="000C15EE" w:rsidRPr="00B86A06" w:rsidRDefault="000C15EE" w:rsidP="000C15EE">
            <w:pPr>
              <w:jc w:val="center"/>
            </w:pPr>
            <w:r w:rsidRPr="00B86A06">
              <w:t>008</w:t>
            </w:r>
          </w:p>
        </w:tc>
        <w:tc>
          <w:tcPr>
            <w:tcW w:w="8938" w:type="dxa"/>
            <w:tcBorders>
              <w:top w:val="single" w:sz="12" w:space="0" w:color="auto"/>
              <w:left w:val="single" w:sz="12" w:space="0" w:color="auto"/>
              <w:bottom w:val="single" w:sz="8" w:space="0" w:color="auto"/>
            </w:tcBorders>
          </w:tcPr>
          <w:p w:rsidR="000C15EE" w:rsidRPr="00B86A06" w:rsidRDefault="000C15EE" w:rsidP="000C15EE">
            <w:r w:rsidRPr="00B86A06">
              <w:t>F. J. Gannon Station Fuel Yard</w:t>
            </w:r>
          </w:p>
        </w:tc>
      </w:tr>
      <w:tr w:rsidR="000C15EE" w:rsidRPr="00B86A06" w:rsidTr="000C15EE">
        <w:tc>
          <w:tcPr>
            <w:tcW w:w="9954" w:type="dxa"/>
            <w:gridSpan w:val="2"/>
            <w:tcBorders>
              <w:top w:val="single" w:sz="12" w:space="0" w:color="auto"/>
              <w:bottom w:val="single" w:sz="12" w:space="0" w:color="auto"/>
            </w:tcBorders>
          </w:tcPr>
          <w:p w:rsidR="000C15EE" w:rsidRPr="00B86A06" w:rsidRDefault="000C15EE" w:rsidP="000C15EE">
            <w:r w:rsidRPr="00B86A06">
              <w:t>Bayside Unit 1 - Combined Cycle Unit with Three Gas Turbines and One Steam-Electrical Generator (746 MW, total)</w:t>
            </w:r>
          </w:p>
        </w:tc>
      </w:tr>
      <w:tr w:rsidR="000C15EE" w:rsidRPr="00B86A06" w:rsidTr="000C15EE">
        <w:tc>
          <w:tcPr>
            <w:tcW w:w="1016" w:type="dxa"/>
            <w:tcBorders>
              <w:top w:val="single" w:sz="12" w:space="0" w:color="auto"/>
              <w:bottom w:val="single" w:sz="8" w:space="0" w:color="auto"/>
              <w:right w:val="single" w:sz="12" w:space="0" w:color="auto"/>
            </w:tcBorders>
          </w:tcPr>
          <w:p w:rsidR="000C15EE" w:rsidRPr="00B86A06" w:rsidRDefault="000C15EE" w:rsidP="000C15EE">
            <w:pPr>
              <w:jc w:val="center"/>
            </w:pPr>
            <w:r w:rsidRPr="00B86A06">
              <w:t>020</w:t>
            </w:r>
          </w:p>
        </w:tc>
        <w:tc>
          <w:tcPr>
            <w:tcW w:w="8938" w:type="dxa"/>
            <w:tcBorders>
              <w:top w:val="single" w:sz="12" w:space="0" w:color="auto"/>
              <w:left w:val="single" w:sz="12" w:space="0" w:color="auto"/>
              <w:bottom w:val="single" w:sz="8" w:space="0" w:color="auto"/>
            </w:tcBorders>
          </w:tcPr>
          <w:p w:rsidR="000C15EE" w:rsidRPr="00B86A06" w:rsidRDefault="000C15EE" w:rsidP="000C15EE">
            <w:r w:rsidRPr="00B86A06">
              <w:t>CT-1A – Combined Cycle Gas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021</w:t>
            </w:r>
          </w:p>
        </w:tc>
        <w:tc>
          <w:tcPr>
            <w:tcW w:w="8938" w:type="dxa"/>
            <w:tcBorders>
              <w:top w:val="single" w:sz="8" w:space="0" w:color="auto"/>
              <w:left w:val="single" w:sz="12" w:space="0" w:color="auto"/>
              <w:bottom w:val="single" w:sz="8" w:space="0" w:color="auto"/>
            </w:tcBorders>
          </w:tcPr>
          <w:p w:rsidR="000C15EE" w:rsidRPr="00B86A06" w:rsidRDefault="000C15EE" w:rsidP="000C15EE">
            <w:r w:rsidRPr="00B86A06">
              <w:t>CT-1B – Combined Cycle Gas Turbine</w:t>
            </w:r>
          </w:p>
        </w:tc>
      </w:tr>
      <w:tr w:rsidR="000C15EE" w:rsidRPr="00B86A06" w:rsidTr="000C15EE">
        <w:tc>
          <w:tcPr>
            <w:tcW w:w="1016" w:type="dxa"/>
            <w:tcBorders>
              <w:top w:val="single" w:sz="8" w:space="0" w:color="auto"/>
              <w:bottom w:val="single" w:sz="12" w:space="0" w:color="auto"/>
              <w:right w:val="single" w:sz="12" w:space="0" w:color="auto"/>
            </w:tcBorders>
          </w:tcPr>
          <w:p w:rsidR="000C15EE" w:rsidRPr="00B86A06" w:rsidRDefault="000C15EE" w:rsidP="000C15EE">
            <w:pPr>
              <w:jc w:val="center"/>
            </w:pPr>
            <w:r w:rsidRPr="00B86A06">
              <w:t>022</w:t>
            </w:r>
          </w:p>
        </w:tc>
        <w:tc>
          <w:tcPr>
            <w:tcW w:w="8938" w:type="dxa"/>
            <w:tcBorders>
              <w:top w:val="single" w:sz="8" w:space="0" w:color="auto"/>
              <w:left w:val="single" w:sz="12" w:space="0" w:color="auto"/>
              <w:bottom w:val="single" w:sz="12" w:space="0" w:color="auto"/>
            </w:tcBorders>
          </w:tcPr>
          <w:p w:rsidR="000C15EE" w:rsidRPr="00B86A06" w:rsidRDefault="000C15EE" w:rsidP="000C15EE">
            <w:r w:rsidRPr="00B86A06">
              <w:t>CT-1C – Combined Cycle Gas Turbine</w:t>
            </w:r>
          </w:p>
        </w:tc>
      </w:tr>
      <w:tr w:rsidR="000C15EE" w:rsidRPr="00B86A06" w:rsidTr="000C15EE">
        <w:tc>
          <w:tcPr>
            <w:tcW w:w="9954" w:type="dxa"/>
            <w:gridSpan w:val="2"/>
            <w:tcBorders>
              <w:top w:val="single" w:sz="12" w:space="0" w:color="auto"/>
              <w:bottom w:val="single" w:sz="12" w:space="0" w:color="auto"/>
            </w:tcBorders>
          </w:tcPr>
          <w:p w:rsidR="000C15EE" w:rsidRPr="00B86A06" w:rsidRDefault="000C15EE" w:rsidP="000C15EE">
            <w:r w:rsidRPr="00B86A06">
              <w:t>Bayside Unit 2 - Combined Cycle Unit with Four Gas Turbines and One Steam-Electrical Generator (1090 MW, total)</w:t>
            </w:r>
          </w:p>
        </w:tc>
      </w:tr>
      <w:tr w:rsidR="000C15EE" w:rsidRPr="00B86A06" w:rsidTr="000C15EE">
        <w:tc>
          <w:tcPr>
            <w:tcW w:w="1016" w:type="dxa"/>
            <w:tcBorders>
              <w:top w:val="single" w:sz="12" w:space="0" w:color="auto"/>
              <w:bottom w:val="single" w:sz="8" w:space="0" w:color="auto"/>
              <w:right w:val="single" w:sz="12" w:space="0" w:color="auto"/>
            </w:tcBorders>
          </w:tcPr>
          <w:p w:rsidR="000C15EE" w:rsidRPr="00B86A06" w:rsidRDefault="000C15EE" w:rsidP="000C15EE">
            <w:pPr>
              <w:jc w:val="center"/>
            </w:pPr>
            <w:r w:rsidRPr="00B86A06">
              <w:t>023</w:t>
            </w:r>
          </w:p>
        </w:tc>
        <w:tc>
          <w:tcPr>
            <w:tcW w:w="8938" w:type="dxa"/>
            <w:tcBorders>
              <w:top w:val="single" w:sz="12" w:space="0" w:color="auto"/>
              <w:left w:val="single" w:sz="12" w:space="0" w:color="auto"/>
              <w:bottom w:val="single" w:sz="8" w:space="0" w:color="auto"/>
            </w:tcBorders>
          </w:tcPr>
          <w:p w:rsidR="000C15EE" w:rsidRPr="00B86A06" w:rsidRDefault="000C15EE" w:rsidP="000C15EE">
            <w:r w:rsidRPr="00B86A06">
              <w:t>CT-2A – Combined Cycle Gas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024</w:t>
            </w:r>
          </w:p>
        </w:tc>
        <w:tc>
          <w:tcPr>
            <w:tcW w:w="8938" w:type="dxa"/>
            <w:tcBorders>
              <w:top w:val="single" w:sz="8" w:space="0" w:color="auto"/>
              <w:left w:val="single" w:sz="12" w:space="0" w:color="auto"/>
              <w:bottom w:val="single" w:sz="8" w:space="0" w:color="auto"/>
            </w:tcBorders>
          </w:tcPr>
          <w:p w:rsidR="000C15EE" w:rsidRPr="00B86A06" w:rsidRDefault="000C15EE" w:rsidP="000C15EE">
            <w:r w:rsidRPr="00B86A06">
              <w:t>CT-2B – Combined Cycle Gas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025</w:t>
            </w:r>
          </w:p>
        </w:tc>
        <w:tc>
          <w:tcPr>
            <w:tcW w:w="8938" w:type="dxa"/>
            <w:tcBorders>
              <w:top w:val="single" w:sz="8" w:space="0" w:color="auto"/>
              <w:left w:val="single" w:sz="12" w:space="0" w:color="auto"/>
              <w:bottom w:val="single" w:sz="8" w:space="0" w:color="auto"/>
            </w:tcBorders>
          </w:tcPr>
          <w:p w:rsidR="000C15EE" w:rsidRPr="00B86A06" w:rsidRDefault="000C15EE" w:rsidP="000C15EE">
            <w:r w:rsidRPr="00B86A06">
              <w:t>CT-2C – Combined Cycle Gas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026</w:t>
            </w:r>
          </w:p>
        </w:tc>
        <w:tc>
          <w:tcPr>
            <w:tcW w:w="8938" w:type="dxa"/>
            <w:tcBorders>
              <w:top w:val="single" w:sz="8" w:space="0" w:color="auto"/>
              <w:left w:val="single" w:sz="12" w:space="0" w:color="auto"/>
              <w:bottom w:val="single" w:sz="8" w:space="0" w:color="auto"/>
            </w:tcBorders>
          </w:tcPr>
          <w:p w:rsidR="000C15EE" w:rsidRPr="00B86A06" w:rsidRDefault="000C15EE" w:rsidP="000C15EE">
            <w:r w:rsidRPr="00B86A06">
              <w:t>CT-2D – Combined Cycle Gas Turbine</w:t>
            </w:r>
          </w:p>
        </w:tc>
      </w:tr>
      <w:tr w:rsidR="000C15EE" w:rsidRPr="00B86A06" w:rsidTr="000C15EE">
        <w:tc>
          <w:tcPr>
            <w:tcW w:w="9954" w:type="dxa"/>
            <w:gridSpan w:val="2"/>
            <w:tcBorders>
              <w:top w:val="single" w:sz="8" w:space="0" w:color="auto"/>
              <w:bottom w:val="single" w:sz="8" w:space="0" w:color="auto"/>
            </w:tcBorders>
          </w:tcPr>
          <w:p w:rsidR="000C15EE" w:rsidRPr="00B86A06" w:rsidRDefault="000C15EE" w:rsidP="000C15EE">
            <w:pPr>
              <w:tabs>
                <w:tab w:val="left" w:pos="360"/>
                <w:tab w:val="left" w:pos="720"/>
                <w:tab w:val="left" w:pos="1440"/>
                <w:tab w:val="right" w:leader="dot" w:pos="10080"/>
              </w:tabs>
            </w:pPr>
            <w:r w:rsidRPr="00B86A06">
              <w:t>Bayside Unit 3 – Simple Cycle Peaking Unit with Two Combustion Turbines and One Electrical Generator Set (62 MW)</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031</w:t>
            </w:r>
          </w:p>
        </w:tc>
        <w:tc>
          <w:tcPr>
            <w:tcW w:w="8938" w:type="dxa"/>
            <w:tcBorders>
              <w:top w:val="single" w:sz="8" w:space="0" w:color="auto"/>
              <w:left w:val="single" w:sz="12" w:space="0" w:color="auto"/>
              <w:bottom w:val="single" w:sz="8" w:space="0" w:color="auto"/>
            </w:tcBorders>
          </w:tcPr>
          <w:p w:rsidR="000C15EE" w:rsidRPr="00B86A06" w:rsidRDefault="004A55CF" w:rsidP="000C15EE">
            <w:pPr>
              <w:tabs>
                <w:tab w:val="left" w:pos="360"/>
                <w:tab w:val="left" w:pos="720"/>
                <w:tab w:val="left" w:pos="1440"/>
                <w:tab w:val="right" w:leader="dot" w:pos="10080"/>
              </w:tabs>
            </w:pPr>
            <w:r w:rsidRPr="00B86A06">
              <w:t>CT-</w:t>
            </w:r>
            <w:r w:rsidR="000C15EE" w:rsidRPr="00B86A06">
              <w:t>3A - Simple Cycle Combustion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032</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3B - Simple Cycle Combustion Turbine</w:t>
            </w:r>
          </w:p>
        </w:tc>
      </w:tr>
      <w:tr w:rsidR="000C15EE" w:rsidRPr="00B86A06" w:rsidTr="000C15EE">
        <w:tc>
          <w:tcPr>
            <w:tcW w:w="9954" w:type="dxa"/>
            <w:gridSpan w:val="2"/>
            <w:tcBorders>
              <w:top w:val="single" w:sz="8" w:space="0" w:color="auto"/>
              <w:bottom w:val="single" w:sz="8" w:space="0" w:color="auto"/>
            </w:tcBorders>
          </w:tcPr>
          <w:p w:rsidR="000C15EE" w:rsidRPr="00B86A06" w:rsidRDefault="000C15EE" w:rsidP="000C15EE">
            <w:r w:rsidRPr="00B86A06">
              <w:t>Bayside Unit 4 – Simple Cycle Peaking Unit with Two Combustion Turbines and One Electrical Generator Set (62 MW)</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033</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4A - Simple Cycle Combustion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034</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4B - Simple Cycle Combustion Turbine</w:t>
            </w:r>
          </w:p>
        </w:tc>
      </w:tr>
      <w:tr w:rsidR="000C15EE" w:rsidRPr="00B86A06" w:rsidTr="000C15EE">
        <w:tc>
          <w:tcPr>
            <w:tcW w:w="9954" w:type="dxa"/>
            <w:gridSpan w:val="2"/>
            <w:tcBorders>
              <w:top w:val="single" w:sz="8" w:space="0" w:color="auto"/>
              <w:bottom w:val="single" w:sz="8" w:space="0" w:color="auto"/>
            </w:tcBorders>
          </w:tcPr>
          <w:p w:rsidR="000C15EE" w:rsidRPr="00B86A06" w:rsidRDefault="000C15EE" w:rsidP="000C15EE">
            <w:r w:rsidRPr="00B86A06">
              <w:t>Bayside Unit 5 – Simple Cycle Peaking Unit with Two Combustion Turbines and One Electrical Generator Set (62 MW)</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035</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5A - Simple Cycle Combustion Turbine</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036</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5B - Simple Cycle Combustion Turbine</w:t>
            </w:r>
          </w:p>
        </w:tc>
      </w:tr>
      <w:tr w:rsidR="000C15EE" w:rsidRPr="00B86A06" w:rsidTr="000C15EE">
        <w:tc>
          <w:tcPr>
            <w:tcW w:w="9954" w:type="dxa"/>
            <w:gridSpan w:val="2"/>
            <w:tcBorders>
              <w:top w:val="single" w:sz="8" w:space="0" w:color="auto"/>
              <w:bottom w:val="single" w:sz="8" w:space="0" w:color="auto"/>
            </w:tcBorders>
          </w:tcPr>
          <w:p w:rsidR="000C15EE" w:rsidRPr="00B86A06" w:rsidRDefault="000C15EE" w:rsidP="000C15EE">
            <w:r w:rsidRPr="00B86A06">
              <w:t>Bayside Unit 6 – Simple Cycle Peaking Unit with Two Combustion Turbines and One Electrical Generator Set (62 MW)</w:t>
            </w:r>
          </w:p>
        </w:tc>
      </w:tr>
      <w:tr w:rsidR="000C15EE" w:rsidRPr="00B86A06" w:rsidTr="000C15EE">
        <w:tc>
          <w:tcPr>
            <w:tcW w:w="1016" w:type="dxa"/>
            <w:tcBorders>
              <w:top w:val="single" w:sz="8" w:space="0" w:color="auto"/>
              <w:bottom w:val="single" w:sz="8" w:space="0" w:color="auto"/>
              <w:right w:val="single" w:sz="12" w:space="0" w:color="auto"/>
            </w:tcBorders>
          </w:tcPr>
          <w:p w:rsidR="000C15EE" w:rsidRPr="00B86A06" w:rsidRDefault="000C15EE" w:rsidP="000C15EE">
            <w:pPr>
              <w:jc w:val="center"/>
            </w:pPr>
            <w:r w:rsidRPr="00B86A06">
              <w:t>037</w:t>
            </w:r>
          </w:p>
        </w:tc>
        <w:tc>
          <w:tcPr>
            <w:tcW w:w="8938" w:type="dxa"/>
            <w:tcBorders>
              <w:top w:val="single" w:sz="8" w:space="0" w:color="auto"/>
              <w:left w:val="single" w:sz="12" w:space="0" w:color="auto"/>
              <w:bottom w:val="single" w:sz="8" w:space="0" w:color="auto"/>
            </w:tcBorders>
          </w:tcPr>
          <w:p w:rsidR="000C15EE" w:rsidRPr="00B86A06" w:rsidRDefault="00B642F7" w:rsidP="000C15EE">
            <w:r w:rsidRPr="00B86A06">
              <w:t>CT-</w:t>
            </w:r>
            <w:r w:rsidR="000C15EE" w:rsidRPr="00B86A06">
              <w:t>6A - Simple Cycle Combustion Turbine</w:t>
            </w:r>
          </w:p>
        </w:tc>
      </w:tr>
      <w:tr w:rsidR="000C15EE" w:rsidRPr="00B86A06" w:rsidTr="000C15EE">
        <w:tc>
          <w:tcPr>
            <w:tcW w:w="1016" w:type="dxa"/>
            <w:tcBorders>
              <w:top w:val="single" w:sz="8" w:space="0" w:color="auto"/>
              <w:bottom w:val="single" w:sz="12" w:space="0" w:color="auto"/>
              <w:right w:val="single" w:sz="12" w:space="0" w:color="auto"/>
            </w:tcBorders>
          </w:tcPr>
          <w:p w:rsidR="000C15EE" w:rsidRPr="00B86A06" w:rsidRDefault="000C15EE" w:rsidP="000C15EE">
            <w:pPr>
              <w:jc w:val="center"/>
            </w:pPr>
            <w:r w:rsidRPr="00B86A06">
              <w:t>038</w:t>
            </w:r>
          </w:p>
        </w:tc>
        <w:tc>
          <w:tcPr>
            <w:tcW w:w="8938" w:type="dxa"/>
            <w:tcBorders>
              <w:top w:val="single" w:sz="8" w:space="0" w:color="auto"/>
              <w:left w:val="single" w:sz="12" w:space="0" w:color="auto"/>
              <w:bottom w:val="single" w:sz="12" w:space="0" w:color="auto"/>
            </w:tcBorders>
          </w:tcPr>
          <w:p w:rsidR="000C15EE" w:rsidRPr="00B86A06" w:rsidRDefault="00B642F7" w:rsidP="000C15EE">
            <w:r w:rsidRPr="00B86A06">
              <w:t>CT-</w:t>
            </w:r>
            <w:r w:rsidR="000C15EE" w:rsidRPr="00B86A06">
              <w:t>6B - Simple Cycle Combustion Turbine</w:t>
            </w:r>
          </w:p>
        </w:tc>
      </w:tr>
    </w:tbl>
    <w:p w:rsidR="00CF57D5" w:rsidRPr="00353C44" w:rsidRDefault="00CF57D5" w:rsidP="00353C44">
      <w:pPr>
        <w:pStyle w:val="BodyText"/>
        <w:numPr>
          <w:ilvl w:val="0"/>
          <w:numId w:val="21"/>
        </w:numPr>
        <w:tabs>
          <w:tab w:val="left" w:pos="720"/>
        </w:tabs>
        <w:spacing w:before="120"/>
        <w:ind w:left="720" w:hanging="720"/>
        <w:rPr>
          <w:b/>
          <w:bCs/>
          <w:sz w:val="22"/>
          <w:szCs w:val="22"/>
        </w:rPr>
      </w:pPr>
      <w:r w:rsidRPr="00353C44">
        <w:rPr>
          <w:b/>
          <w:bCs/>
          <w:sz w:val="22"/>
          <w:szCs w:val="22"/>
        </w:rPr>
        <w:t>Permit History</w:t>
      </w:r>
    </w:p>
    <w:p w:rsidR="002230F9" w:rsidRDefault="002230F9" w:rsidP="002230F9">
      <w:pPr>
        <w:numPr>
          <w:ilvl w:val="0"/>
          <w:numId w:val="6"/>
        </w:numPr>
        <w:spacing w:after="120"/>
        <w:ind w:left="360"/>
        <w:rPr>
          <w:sz w:val="22"/>
          <w:szCs w:val="22"/>
        </w:rPr>
      </w:pPr>
      <w:r w:rsidRPr="002C4AF6">
        <w:rPr>
          <w:sz w:val="22"/>
          <w:szCs w:val="22"/>
        </w:rPr>
        <w:t xml:space="preserve">In 2000, </w:t>
      </w:r>
      <w:r>
        <w:rPr>
          <w:sz w:val="22"/>
          <w:szCs w:val="22"/>
        </w:rPr>
        <w:t>t</w:t>
      </w:r>
      <w:r w:rsidRPr="002C4AF6">
        <w:rPr>
          <w:sz w:val="22"/>
          <w:szCs w:val="22"/>
        </w:rPr>
        <w:t xml:space="preserve">he Department received TEC </w:t>
      </w:r>
      <w:r>
        <w:rPr>
          <w:sz w:val="22"/>
          <w:szCs w:val="22"/>
        </w:rPr>
        <w:t xml:space="preserve">application </w:t>
      </w:r>
      <w:r w:rsidRPr="002C4AF6">
        <w:rPr>
          <w:sz w:val="22"/>
          <w:szCs w:val="22"/>
        </w:rPr>
        <w:t>proposal to re-power the existing Gannon Station with seven new combined cycle gas turbines in accordance with the DEP/TEC Consent Final Judgment signed in December</w:t>
      </w:r>
      <w:r w:rsidR="00B642F7">
        <w:rPr>
          <w:sz w:val="22"/>
          <w:szCs w:val="22"/>
        </w:rPr>
        <w:t>,</w:t>
      </w:r>
      <w:r w:rsidRPr="002C4AF6">
        <w:rPr>
          <w:sz w:val="22"/>
          <w:szCs w:val="22"/>
        </w:rPr>
        <w:t xml:space="preserve"> 1999</w:t>
      </w:r>
      <w:r w:rsidR="00B642F7">
        <w:rPr>
          <w:sz w:val="22"/>
          <w:szCs w:val="22"/>
        </w:rPr>
        <w:t>,</w:t>
      </w:r>
      <w:r w:rsidRPr="002C4AF6">
        <w:rPr>
          <w:sz w:val="22"/>
          <w:szCs w:val="22"/>
        </w:rPr>
        <w:t xml:space="preserve"> and with the EPA/TEC Consent Decree signed in February</w:t>
      </w:r>
      <w:r w:rsidR="00B642F7">
        <w:rPr>
          <w:sz w:val="22"/>
          <w:szCs w:val="22"/>
        </w:rPr>
        <w:t xml:space="preserve">, </w:t>
      </w:r>
      <w:r w:rsidRPr="002C4AF6">
        <w:rPr>
          <w:sz w:val="22"/>
          <w:szCs w:val="22"/>
        </w:rPr>
        <w:t>2000.</w:t>
      </w:r>
    </w:p>
    <w:p w:rsidR="002230F9" w:rsidRPr="00B86A06" w:rsidRDefault="002230F9" w:rsidP="002230F9">
      <w:pPr>
        <w:numPr>
          <w:ilvl w:val="0"/>
          <w:numId w:val="6"/>
        </w:numPr>
        <w:spacing w:after="120"/>
        <w:ind w:left="360"/>
        <w:rPr>
          <w:sz w:val="22"/>
          <w:szCs w:val="22"/>
        </w:rPr>
      </w:pPr>
      <w:r w:rsidRPr="00B86A06">
        <w:rPr>
          <w:sz w:val="22"/>
          <w:szCs w:val="22"/>
        </w:rPr>
        <w:t xml:space="preserve">In 2001, Permit No. </w:t>
      </w:r>
      <w:r w:rsidR="00B642F7" w:rsidRPr="00B86A06">
        <w:rPr>
          <w:sz w:val="22"/>
          <w:szCs w:val="22"/>
        </w:rPr>
        <w:t>0570040-013-AC</w:t>
      </w:r>
      <w:r w:rsidR="00B642F7" w:rsidRPr="00B642F7">
        <w:rPr>
          <w:sz w:val="22"/>
          <w:szCs w:val="22"/>
        </w:rPr>
        <w:t xml:space="preserve"> </w:t>
      </w:r>
      <w:r w:rsidRPr="00B86A06">
        <w:rPr>
          <w:sz w:val="22"/>
          <w:szCs w:val="22"/>
        </w:rPr>
        <w:t>(</w:t>
      </w:r>
      <w:r w:rsidR="00B642F7" w:rsidRPr="00B86A06">
        <w:rPr>
          <w:sz w:val="22"/>
          <w:szCs w:val="22"/>
        </w:rPr>
        <w:t>PSD-FL-301</w:t>
      </w:r>
      <w:r w:rsidRPr="00B86A06">
        <w:rPr>
          <w:sz w:val="22"/>
          <w:szCs w:val="22"/>
        </w:rPr>
        <w:t>)</w:t>
      </w:r>
      <w:r w:rsidR="00F62422">
        <w:rPr>
          <w:sz w:val="22"/>
          <w:szCs w:val="22"/>
        </w:rPr>
        <w:t xml:space="preserve"> was issued</w:t>
      </w:r>
      <w:r w:rsidRPr="00B86A06">
        <w:rPr>
          <w:sz w:val="22"/>
          <w:szCs w:val="22"/>
        </w:rPr>
        <w:t xml:space="preserve"> authorizing the construction of seven new combined cycle gas turbines, Bayside Units 1 and 2 (EU </w:t>
      </w:r>
      <w:r w:rsidR="00B642F7">
        <w:rPr>
          <w:sz w:val="22"/>
          <w:szCs w:val="22"/>
        </w:rPr>
        <w:t>0</w:t>
      </w:r>
      <w:r w:rsidRPr="00B86A06">
        <w:rPr>
          <w:sz w:val="22"/>
          <w:szCs w:val="22"/>
        </w:rPr>
        <w:t xml:space="preserve">20 – </w:t>
      </w:r>
      <w:r w:rsidR="00B642F7">
        <w:rPr>
          <w:sz w:val="22"/>
          <w:szCs w:val="22"/>
        </w:rPr>
        <w:t>EU 0</w:t>
      </w:r>
      <w:r w:rsidRPr="00B86A06">
        <w:rPr>
          <w:sz w:val="22"/>
          <w:szCs w:val="22"/>
        </w:rPr>
        <w:t xml:space="preserve">26), with heat recovery steam generators (HRSG) to re-power the existing steam-electric turbines of Gannon Units 5 and 6 (EU 005 – </w:t>
      </w:r>
      <w:r w:rsidR="00B642F7">
        <w:rPr>
          <w:sz w:val="22"/>
          <w:szCs w:val="22"/>
        </w:rPr>
        <w:t xml:space="preserve">EU </w:t>
      </w:r>
      <w:r w:rsidRPr="00B86A06">
        <w:rPr>
          <w:sz w:val="22"/>
          <w:szCs w:val="22"/>
        </w:rPr>
        <w:t>006) increasing the nominal electrical production capacity to 1</w:t>
      </w:r>
      <w:r w:rsidR="00B642F7">
        <w:rPr>
          <w:sz w:val="22"/>
          <w:szCs w:val="22"/>
        </w:rPr>
        <w:t>,</w:t>
      </w:r>
      <w:r w:rsidRPr="00B86A06">
        <w:rPr>
          <w:sz w:val="22"/>
          <w:szCs w:val="22"/>
        </w:rPr>
        <w:t xml:space="preserve">742 MW.  All existing coal-fired boilers of Gannon Units 1 – 6 were shutdown.   </w:t>
      </w:r>
    </w:p>
    <w:p w:rsidR="002230F9" w:rsidRPr="00B86A06" w:rsidRDefault="002230F9" w:rsidP="002230F9">
      <w:pPr>
        <w:numPr>
          <w:ilvl w:val="0"/>
          <w:numId w:val="6"/>
        </w:numPr>
        <w:spacing w:after="120"/>
        <w:ind w:left="360"/>
        <w:rPr>
          <w:sz w:val="22"/>
          <w:szCs w:val="22"/>
        </w:rPr>
      </w:pPr>
      <w:r w:rsidRPr="00B86A06">
        <w:rPr>
          <w:sz w:val="22"/>
          <w:szCs w:val="22"/>
        </w:rPr>
        <w:t xml:space="preserve">In 2002, Permit </w:t>
      </w:r>
      <w:r w:rsidR="00B642F7" w:rsidRPr="00B86A06">
        <w:rPr>
          <w:sz w:val="22"/>
          <w:szCs w:val="22"/>
        </w:rPr>
        <w:t xml:space="preserve">0570040-015-AC </w:t>
      </w:r>
      <w:r w:rsidRPr="00B86A06">
        <w:rPr>
          <w:sz w:val="22"/>
          <w:szCs w:val="22"/>
        </w:rPr>
        <w:t>(</w:t>
      </w:r>
      <w:r w:rsidR="00B642F7" w:rsidRPr="00B86A06">
        <w:rPr>
          <w:sz w:val="22"/>
          <w:szCs w:val="22"/>
        </w:rPr>
        <w:t>PSD-FL-301A</w:t>
      </w:r>
      <w:r w:rsidRPr="00B86A06">
        <w:rPr>
          <w:sz w:val="22"/>
          <w:szCs w:val="22"/>
        </w:rPr>
        <w:t xml:space="preserve">) </w:t>
      </w:r>
      <w:r w:rsidR="00F62422">
        <w:rPr>
          <w:sz w:val="22"/>
          <w:szCs w:val="22"/>
        </w:rPr>
        <w:t xml:space="preserve">was issued </w:t>
      </w:r>
      <w:r w:rsidRPr="00B86A06">
        <w:rPr>
          <w:sz w:val="22"/>
          <w:szCs w:val="22"/>
        </w:rPr>
        <w:t>revis</w:t>
      </w:r>
      <w:r w:rsidR="00F62422">
        <w:rPr>
          <w:sz w:val="22"/>
          <w:szCs w:val="22"/>
        </w:rPr>
        <w:t>ing</w:t>
      </w:r>
      <w:r w:rsidRPr="00B86A06">
        <w:rPr>
          <w:sz w:val="22"/>
          <w:szCs w:val="22"/>
        </w:rPr>
        <w:t xml:space="preserve"> the original permit to include four </w:t>
      </w:r>
      <w:r w:rsidRPr="00440BF3">
        <w:rPr>
          <w:sz w:val="22"/>
          <w:szCs w:val="22"/>
        </w:rPr>
        <w:t>additional new combined cycle gas turbines</w:t>
      </w:r>
      <w:r w:rsidRPr="00B86A06">
        <w:rPr>
          <w:sz w:val="22"/>
          <w:szCs w:val="22"/>
        </w:rPr>
        <w:t xml:space="preserve">, Bayside Units 3 - 4 (EU </w:t>
      </w:r>
      <w:r w:rsidR="00B642F7">
        <w:rPr>
          <w:sz w:val="22"/>
          <w:szCs w:val="22"/>
        </w:rPr>
        <w:t>0</w:t>
      </w:r>
      <w:r w:rsidRPr="00B86A06">
        <w:rPr>
          <w:sz w:val="22"/>
          <w:szCs w:val="22"/>
        </w:rPr>
        <w:t xml:space="preserve">27 – </w:t>
      </w:r>
      <w:r w:rsidR="00B642F7">
        <w:rPr>
          <w:sz w:val="22"/>
          <w:szCs w:val="22"/>
        </w:rPr>
        <w:t>EU 0</w:t>
      </w:r>
      <w:r w:rsidRPr="00B86A06">
        <w:rPr>
          <w:sz w:val="22"/>
          <w:szCs w:val="22"/>
        </w:rPr>
        <w:t xml:space="preserve">30), with HRSG to re-power </w:t>
      </w:r>
      <w:r w:rsidRPr="00B86A06">
        <w:rPr>
          <w:sz w:val="22"/>
          <w:szCs w:val="22"/>
        </w:rPr>
        <w:lastRenderedPageBreak/>
        <w:t xml:space="preserve">the existing steam-electric turbines of Gannon Units 3 and 4 (EU 003 – </w:t>
      </w:r>
      <w:r w:rsidR="00B642F7">
        <w:rPr>
          <w:sz w:val="22"/>
          <w:szCs w:val="22"/>
        </w:rPr>
        <w:t xml:space="preserve">EU </w:t>
      </w:r>
      <w:r w:rsidRPr="00B86A06">
        <w:rPr>
          <w:sz w:val="22"/>
          <w:szCs w:val="22"/>
        </w:rPr>
        <w:t>006) increasing the nominal electrical production capacity to 2</w:t>
      </w:r>
      <w:r w:rsidR="00F62422">
        <w:rPr>
          <w:sz w:val="22"/>
          <w:szCs w:val="22"/>
        </w:rPr>
        <w:t>,</w:t>
      </w:r>
      <w:r w:rsidRPr="00B86A06">
        <w:rPr>
          <w:sz w:val="22"/>
          <w:szCs w:val="22"/>
        </w:rPr>
        <w:t xml:space="preserve">845 MW.  </w:t>
      </w:r>
    </w:p>
    <w:p w:rsidR="002230F9" w:rsidRPr="00F62422" w:rsidRDefault="002230F9" w:rsidP="002230F9">
      <w:pPr>
        <w:numPr>
          <w:ilvl w:val="0"/>
          <w:numId w:val="6"/>
        </w:numPr>
        <w:spacing w:after="120"/>
        <w:ind w:left="360"/>
        <w:rPr>
          <w:sz w:val="22"/>
          <w:szCs w:val="22"/>
        </w:rPr>
      </w:pPr>
      <w:r w:rsidRPr="00F62422">
        <w:rPr>
          <w:sz w:val="22"/>
          <w:szCs w:val="22"/>
        </w:rPr>
        <w:t xml:space="preserve">In 2004, Permit No. </w:t>
      </w:r>
      <w:r w:rsidR="00B642F7" w:rsidRPr="00F62422">
        <w:rPr>
          <w:sz w:val="22"/>
          <w:szCs w:val="22"/>
        </w:rPr>
        <w:t xml:space="preserve">0570040-021-AC </w:t>
      </w:r>
      <w:r w:rsidRPr="00F62422">
        <w:rPr>
          <w:sz w:val="22"/>
          <w:szCs w:val="22"/>
        </w:rPr>
        <w:t>(</w:t>
      </w:r>
      <w:r w:rsidR="00B642F7" w:rsidRPr="00F62422">
        <w:rPr>
          <w:sz w:val="22"/>
          <w:szCs w:val="22"/>
        </w:rPr>
        <w:t>PSD-FL-301B</w:t>
      </w:r>
      <w:r w:rsidRPr="00F62422">
        <w:rPr>
          <w:sz w:val="22"/>
          <w:szCs w:val="22"/>
        </w:rPr>
        <w:t xml:space="preserve">) </w:t>
      </w:r>
      <w:r w:rsidR="00F62422" w:rsidRPr="00F62422">
        <w:rPr>
          <w:sz w:val="22"/>
          <w:szCs w:val="22"/>
        </w:rPr>
        <w:t xml:space="preserve">was issued revising Units 1 and 2 </w:t>
      </w:r>
      <w:r w:rsidR="00906E38" w:rsidRPr="00B86A06">
        <w:rPr>
          <w:sz w:val="22"/>
          <w:szCs w:val="22"/>
        </w:rPr>
        <w:t xml:space="preserve">(EU </w:t>
      </w:r>
      <w:r w:rsidR="00906E38">
        <w:rPr>
          <w:sz w:val="22"/>
          <w:szCs w:val="22"/>
        </w:rPr>
        <w:t>0</w:t>
      </w:r>
      <w:r w:rsidR="00906E38" w:rsidRPr="00B86A06">
        <w:rPr>
          <w:sz w:val="22"/>
          <w:szCs w:val="22"/>
        </w:rPr>
        <w:t xml:space="preserve">20 – </w:t>
      </w:r>
      <w:r w:rsidR="00906E38">
        <w:rPr>
          <w:sz w:val="22"/>
          <w:szCs w:val="22"/>
        </w:rPr>
        <w:t>EU 0</w:t>
      </w:r>
      <w:r w:rsidR="00906E38" w:rsidRPr="00B86A06">
        <w:rPr>
          <w:sz w:val="22"/>
          <w:szCs w:val="22"/>
        </w:rPr>
        <w:t>26)</w:t>
      </w:r>
      <w:r w:rsidR="00906E38">
        <w:rPr>
          <w:sz w:val="22"/>
          <w:szCs w:val="22"/>
        </w:rPr>
        <w:t xml:space="preserve"> </w:t>
      </w:r>
      <w:r w:rsidRPr="00F62422">
        <w:rPr>
          <w:sz w:val="22"/>
          <w:szCs w:val="22"/>
        </w:rPr>
        <w:t xml:space="preserve">startups, shutdowns, malfunctions, low load operation, </w:t>
      </w:r>
      <w:r w:rsidR="00906E38">
        <w:rPr>
          <w:sz w:val="22"/>
          <w:szCs w:val="22"/>
        </w:rPr>
        <w:t>dry low-NO</w:t>
      </w:r>
      <w:r w:rsidR="00906E38" w:rsidRPr="00906E38">
        <w:rPr>
          <w:sz w:val="22"/>
          <w:szCs w:val="22"/>
          <w:vertAlign w:val="subscript"/>
        </w:rPr>
        <w:t>X</w:t>
      </w:r>
      <w:r w:rsidR="00906E38">
        <w:rPr>
          <w:sz w:val="22"/>
          <w:szCs w:val="22"/>
        </w:rPr>
        <w:t xml:space="preserve"> (</w:t>
      </w:r>
      <w:r w:rsidRPr="00F62422">
        <w:rPr>
          <w:sz w:val="22"/>
          <w:szCs w:val="22"/>
        </w:rPr>
        <w:t>DLN</w:t>
      </w:r>
      <w:r w:rsidR="00906E38">
        <w:rPr>
          <w:sz w:val="22"/>
          <w:szCs w:val="22"/>
        </w:rPr>
        <w:t>)</w:t>
      </w:r>
      <w:r w:rsidRPr="00F62422">
        <w:rPr>
          <w:sz w:val="22"/>
          <w:szCs w:val="22"/>
        </w:rPr>
        <w:t xml:space="preserve"> tuning, compressor blade drying, and over speed trip testing</w:t>
      </w:r>
      <w:r w:rsidR="00F62422">
        <w:rPr>
          <w:sz w:val="22"/>
          <w:szCs w:val="22"/>
        </w:rPr>
        <w:t xml:space="preserve"> requirements</w:t>
      </w:r>
      <w:r w:rsidRPr="00F62422">
        <w:rPr>
          <w:sz w:val="22"/>
          <w:szCs w:val="22"/>
        </w:rPr>
        <w:t xml:space="preserve">.  </w:t>
      </w:r>
    </w:p>
    <w:p w:rsidR="002230F9" w:rsidRPr="00B86A06" w:rsidRDefault="002230F9" w:rsidP="002230F9">
      <w:pPr>
        <w:numPr>
          <w:ilvl w:val="0"/>
          <w:numId w:val="6"/>
        </w:numPr>
        <w:spacing w:after="120"/>
        <w:ind w:left="360"/>
        <w:rPr>
          <w:sz w:val="22"/>
          <w:szCs w:val="22"/>
        </w:rPr>
      </w:pPr>
      <w:r w:rsidRPr="00B86A06">
        <w:rPr>
          <w:sz w:val="22"/>
          <w:szCs w:val="22"/>
        </w:rPr>
        <w:t xml:space="preserve">In 2005, Permit No. </w:t>
      </w:r>
      <w:r w:rsidR="00B642F7" w:rsidRPr="00B86A06">
        <w:rPr>
          <w:sz w:val="22"/>
          <w:szCs w:val="22"/>
        </w:rPr>
        <w:t>0570040-019-AC</w:t>
      </w:r>
      <w:r w:rsidR="00B642F7" w:rsidRPr="00440BF3">
        <w:rPr>
          <w:sz w:val="22"/>
          <w:szCs w:val="22"/>
        </w:rPr>
        <w:t xml:space="preserve"> </w:t>
      </w:r>
      <w:r w:rsidRPr="00440BF3">
        <w:rPr>
          <w:sz w:val="22"/>
          <w:szCs w:val="22"/>
        </w:rPr>
        <w:t>(</w:t>
      </w:r>
      <w:r w:rsidR="00B642F7" w:rsidRPr="00B86A06">
        <w:rPr>
          <w:sz w:val="22"/>
          <w:szCs w:val="22"/>
        </w:rPr>
        <w:t>PSD-FL-</w:t>
      </w:r>
      <w:r w:rsidR="00B642F7" w:rsidRPr="00440BF3">
        <w:rPr>
          <w:sz w:val="22"/>
          <w:szCs w:val="22"/>
        </w:rPr>
        <w:t>301C</w:t>
      </w:r>
      <w:r w:rsidRPr="00B86A06">
        <w:rPr>
          <w:sz w:val="22"/>
          <w:szCs w:val="22"/>
        </w:rPr>
        <w:t xml:space="preserve">) </w:t>
      </w:r>
      <w:r w:rsidR="00F62422">
        <w:rPr>
          <w:sz w:val="22"/>
          <w:szCs w:val="22"/>
        </w:rPr>
        <w:t xml:space="preserve">was issued </w:t>
      </w:r>
      <w:r w:rsidRPr="00B86A06">
        <w:rPr>
          <w:sz w:val="22"/>
          <w:szCs w:val="22"/>
        </w:rPr>
        <w:t>revis</w:t>
      </w:r>
      <w:r w:rsidR="00F62422">
        <w:rPr>
          <w:sz w:val="22"/>
          <w:szCs w:val="22"/>
        </w:rPr>
        <w:t>ing</w:t>
      </w:r>
      <w:r w:rsidRPr="00B86A06">
        <w:rPr>
          <w:sz w:val="22"/>
          <w:szCs w:val="22"/>
        </w:rPr>
        <w:t xml:space="preserve"> Permit </w:t>
      </w:r>
      <w:r w:rsidR="00B642F7">
        <w:rPr>
          <w:sz w:val="22"/>
          <w:szCs w:val="22"/>
        </w:rPr>
        <w:t>No.</w:t>
      </w:r>
      <w:r w:rsidR="00B642F7" w:rsidRPr="00B86A06">
        <w:rPr>
          <w:sz w:val="22"/>
          <w:szCs w:val="22"/>
        </w:rPr>
        <w:t xml:space="preserve"> 0570040-015-AC </w:t>
      </w:r>
      <w:r w:rsidRPr="00B86A06">
        <w:rPr>
          <w:sz w:val="22"/>
          <w:szCs w:val="22"/>
        </w:rPr>
        <w:t>(</w:t>
      </w:r>
      <w:r w:rsidR="00B642F7" w:rsidRPr="00B86A06">
        <w:rPr>
          <w:sz w:val="22"/>
          <w:szCs w:val="22"/>
        </w:rPr>
        <w:t>PSD-FL-301A</w:t>
      </w:r>
      <w:r w:rsidRPr="00B86A06">
        <w:rPr>
          <w:sz w:val="22"/>
          <w:szCs w:val="22"/>
        </w:rPr>
        <w:t xml:space="preserve">) </w:t>
      </w:r>
      <w:r w:rsidR="00F62422">
        <w:rPr>
          <w:sz w:val="22"/>
          <w:szCs w:val="22"/>
        </w:rPr>
        <w:t xml:space="preserve">by </w:t>
      </w:r>
      <w:r w:rsidRPr="00B86A06">
        <w:rPr>
          <w:sz w:val="22"/>
          <w:szCs w:val="22"/>
        </w:rPr>
        <w:t xml:space="preserve">authorizing a phase of simple cycle operations for Bayside Units 3A and 3B with distillate oil as a restricted alternate fuel during simple cycle operation and when converted to combine cycle operation as an emergency backup fuel. </w:t>
      </w:r>
    </w:p>
    <w:p w:rsidR="002230F9" w:rsidRPr="00B86A06" w:rsidRDefault="002230F9" w:rsidP="002230F9">
      <w:pPr>
        <w:numPr>
          <w:ilvl w:val="0"/>
          <w:numId w:val="6"/>
        </w:numPr>
        <w:spacing w:after="120"/>
        <w:ind w:left="360"/>
        <w:rPr>
          <w:sz w:val="22"/>
          <w:szCs w:val="22"/>
        </w:rPr>
      </w:pPr>
      <w:r w:rsidRPr="00B86A06">
        <w:rPr>
          <w:sz w:val="22"/>
          <w:szCs w:val="22"/>
        </w:rPr>
        <w:t>In 2008, P</w:t>
      </w:r>
      <w:r w:rsidR="00B642F7">
        <w:rPr>
          <w:sz w:val="22"/>
          <w:szCs w:val="22"/>
        </w:rPr>
        <w:t>ermit</w:t>
      </w:r>
      <w:r w:rsidRPr="00B86A06">
        <w:rPr>
          <w:sz w:val="22"/>
          <w:szCs w:val="22"/>
        </w:rPr>
        <w:t xml:space="preserve"> No. 0570040-024-AC</w:t>
      </w:r>
      <w:r w:rsidR="00F62422">
        <w:rPr>
          <w:sz w:val="22"/>
          <w:szCs w:val="22"/>
        </w:rPr>
        <w:t xml:space="preserve"> was issued</w:t>
      </w:r>
      <w:r w:rsidRPr="00B86A06">
        <w:rPr>
          <w:sz w:val="22"/>
          <w:szCs w:val="22"/>
        </w:rPr>
        <w:t xml:space="preserve"> authoriz</w:t>
      </w:r>
      <w:r w:rsidR="00F62422">
        <w:rPr>
          <w:sz w:val="22"/>
          <w:szCs w:val="22"/>
        </w:rPr>
        <w:t>ing the</w:t>
      </w:r>
      <w:r w:rsidRPr="00B86A06">
        <w:rPr>
          <w:sz w:val="22"/>
          <w:szCs w:val="22"/>
        </w:rPr>
        <w:t xml:space="preserve"> construction of eight simple cycle combustion turbine (SCCT) peaking units with four associated electrical generators (EU 031 – </w:t>
      </w:r>
      <w:r w:rsidR="00B642F7">
        <w:rPr>
          <w:sz w:val="22"/>
          <w:szCs w:val="22"/>
        </w:rPr>
        <w:t xml:space="preserve">EU </w:t>
      </w:r>
      <w:r w:rsidRPr="00B86A06">
        <w:rPr>
          <w:sz w:val="22"/>
          <w:szCs w:val="22"/>
        </w:rPr>
        <w:t xml:space="preserve">034) and two emergency diesel engine/generator sets (EU </w:t>
      </w:r>
      <w:r w:rsidR="00B642F7">
        <w:rPr>
          <w:sz w:val="22"/>
          <w:szCs w:val="22"/>
        </w:rPr>
        <w:t>0</w:t>
      </w:r>
      <w:r w:rsidRPr="00B86A06">
        <w:rPr>
          <w:sz w:val="22"/>
          <w:szCs w:val="22"/>
        </w:rPr>
        <w:t xml:space="preserve">35 and </w:t>
      </w:r>
      <w:r w:rsidR="00B642F7">
        <w:rPr>
          <w:sz w:val="22"/>
          <w:szCs w:val="22"/>
        </w:rPr>
        <w:t>EU 0</w:t>
      </w:r>
      <w:r w:rsidRPr="00B86A06">
        <w:rPr>
          <w:sz w:val="22"/>
          <w:szCs w:val="22"/>
        </w:rPr>
        <w:t xml:space="preserve">36).  </w:t>
      </w:r>
    </w:p>
    <w:p w:rsidR="002230F9" w:rsidRPr="00B86A06" w:rsidRDefault="002230F9" w:rsidP="00F46FE5">
      <w:pPr>
        <w:widowControl w:val="0"/>
        <w:numPr>
          <w:ilvl w:val="0"/>
          <w:numId w:val="3"/>
        </w:numPr>
        <w:rPr>
          <w:sz w:val="22"/>
          <w:szCs w:val="22"/>
        </w:rPr>
      </w:pPr>
      <w:r w:rsidRPr="00D27DDF">
        <w:rPr>
          <w:sz w:val="22"/>
          <w:szCs w:val="22"/>
        </w:rPr>
        <w:t>In 2009</w:t>
      </w:r>
      <w:r w:rsidRPr="00B86A06">
        <w:rPr>
          <w:sz w:val="22"/>
          <w:szCs w:val="22"/>
        </w:rPr>
        <w:t xml:space="preserve">, </w:t>
      </w:r>
      <w:r w:rsidR="00B642F7" w:rsidRPr="00B86A06">
        <w:rPr>
          <w:sz w:val="22"/>
          <w:szCs w:val="22"/>
        </w:rPr>
        <w:t>P</w:t>
      </w:r>
      <w:r w:rsidR="00B642F7">
        <w:rPr>
          <w:sz w:val="22"/>
          <w:szCs w:val="22"/>
        </w:rPr>
        <w:t>ermit</w:t>
      </w:r>
      <w:r w:rsidRPr="00B86A06">
        <w:rPr>
          <w:sz w:val="22"/>
          <w:szCs w:val="22"/>
        </w:rPr>
        <w:t xml:space="preserve"> No. 0570040-026-AC </w:t>
      </w:r>
      <w:r w:rsidR="005E6793">
        <w:rPr>
          <w:sz w:val="22"/>
          <w:szCs w:val="22"/>
        </w:rPr>
        <w:t xml:space="preserve">was issued </w:t>
      </w:r>
      <w:r w:rsidRPr="00B86A06">
        <w:rPr>
          <w:sz w:val="22"/>
          <w:szCs w:val="22"/>
        </w:rPr>
        <w:t>authoriz</w:t>
      </w:r>
      <w:r w:rsidR="005E6793">
        <w:rPr>
          <w:sz w:val="22"/>
          <w:szCs w:val="22"/>
        </w:rPr>
        <w:t>ing</w:t>
      </w:r>
      <w:r w:rsidRPr="00B86A06">
        <w:rPr>
          <w:sz w:val="22"/>
          <w:szCs w:val="22"/>
        </w:rPr>
        <w:t xml:space="preserve"> the following changes to </w:t>
      </w:r>
      <w:r w:rsidR="00B642F7" w:rsidRPr="00B86A06">
        <w:rPr>
          <w:sz w:val="22"/>
          <w:szCs w:val="22"/>
        </w:rPr>
        <w:t>P</w:t>
      </w:r>
      <w:r w:rsidR="00B642F7">
        <w:rPr>
          <w:sz w:val="22"/>
          <w:szCs w:val="22"/>
        </w:rPr>
        <w:t>ermit</w:t>
      </w:r>
      <w:r w:rsidRPr="00B86A06">
        <w:rPr>
          <w:sz w:val="22"/>
          <w:szCs w:val="22"/>
        </w:rPr>
        <w:t xml:space="preserve"> No. 0570040-024-AC</w:t>
      </w:r>
      <w:r w:rsidR="00661565">
        <w:rPr>
          <w:sz w:val="22"/>
          <w:szCs w:val="22"/>
        </w:rPr>
        <w:t xml:space="preserve"> which affected </w:t>
      </w:r>
      <w:r w:rsidR="00906E38">
        <w:rPr>
          <w:sz w:val="22"/>
          <w:szCs w:val="22"/>
        </w:rPr>
        <w:t xml:space="preserve">the </w:t>
      </w:r>
      <w:r w:rsidR="00906E38" w:rsidRPr="00B86A06">
        <w:rPr>
          <w:sz w:val="22"/>
          <w:szCs w:val="22"/>
        </w:rPr>
        <w:t>simple cycle peaking</w:t>
      </w:r>
      <w:r w:rsidR="00906E38">
        <w:rPr>
          <w:sz w:val="22"/>
          <w:szCs w:val="22"/>
        </w:rPr>
        <w:t xml:space="preserve"> </w:t>
      </w:r>
      <w:r w:rsidR="00661565">
        <w:rPr>
          <w:sz w:val="22"/>
          <w:szCs w:val="22"/>
        </w:rPr>
        <w:t>Units 3 – 6 (EU 031 – EU 038)</w:t>
      </w:r>
      <w:r w:rsidRPr="00B86A06">
        <w:rPr>
          <w:sz w:val="22"/>
          <w:szCs w:val="22"/>
        </w:rPr>
        <w:t>:</w:t>
      </w:r>
    </w:p>
    <w:p w:rsidR="002230F9" w:rsidRPr="00B86A06" w:rsidRDefault="002230F9" w:rsidP="00F46FE5">
      <w:pPr>
        <w:numPr>
          <w:ilvl w:val="0"/>
          <w:numId w:val="7"/>
        </w:numPr>
        <w:ind w:left="720"/>
        <w:rPr>
          <w:sz w:val="22"/>
          <w:szCs w:val="22"/>
        </w:rPr>
      </w:pPr>
      <w:r w:rsidRPr="00B86A06">
        <w:rPr>
          <w:sz w:val="22"/>
          <w:szCs w:val="22"/>
        </w:rPr>
        <w:t>Removed the existing 14 MW SCCT</w:t>
      </w:r>
      <w:r w:rsidR="005E6793">
        <w:rPr>
          <w:sz w:val="22"/>
          <w:szCs w:val="22"/>
        </w:rPr>
        <w:t>,</w:t>
      </w:r>
      <w:r w:rsidRPr="00B86A06">
        <w:rPr>
          <w:sz w:val="22"/>
          <w:szCs w:val="22"/>
        </w:rPr>
        <w:t xml:space="preserve"> eight million gallon distillate oil storage tank</w:t>
      </w:r>
      <w:r w:rsidR="005E6793">
        <w:rPr>
          <w:sz w:val="22"/>
          <w:szCs w:val="22"/>
        </w:rPr>
        <w:t>,</w:t>
      </w:r>
      <w:r w:rsidRPr="00B86A06">
        <w:rPr>
          <w:sz w:val="22"/>
          <w:szCs w:val="22"/>
        </w:rPr>
        <w:t xml:space="preserve"> and the use of distill</w:t>
      </w:r>
      <w:r>
        <w:rPr>
          <w:sz w:val="22"/>
          <w:szCs w:val="22"/>
        </w:rPr>
        <w:t>ate</w:t>
      </w:r>
      <w:r w:rsidRPr="00B86A06">
        <w:rPr>
          <w:sz w:val="22"/>
          <w:szCs w:val="22"/>
        </w:rPr>
        <w:t xml:space="preserve"> fuel oil serving as the backup fuel from the facility description.</w:t>
      </w:r>
    </w:p>
    <w:p w:rsidR="005E6793" w:rsidRDefault="002230F9" w:rsidP="00F46FE5">
      <w:pPr>
        <w:numPr>
          <w:ilvl w:val="0"/>
          <w:numId w:val="7"/>
        </w:numPr>
        <w:ind w:left="720"/>
        <w:rPr>
          <w:sz w:val="22"/>
          <w:szCs w:val="22"/>
        </w:rPr>
      </w:pPr>
      <w:r w:rsidRPr="00B86A06">
        <w:rPr>
          <w:sz w:val="22"/>
          <w:szCs w:val="22"/>
        </w:rPr>
        <w:t>Reduce the number of emergency diesel engines/generators from two 800 kilowatt (kW) emergency diesel engine/generator sets to one 1,000 kW emergency diesel engine/generator set</w:t>
      </w:r>
      <w:r w:rsidR="005E6793">
        <w:rPr>
          <w:sz w:val="22"/>
          <w:szCs w:val="22"/>
        </w:rPr>
        <w:t>.</w:t>
      </w:r>
    </w:p>
    <w:p w:rsidR="002230F9" w:rsidRPr="00B86A06" w:rsidRDefault="005E6793" w:rsidP="00F46FE5">
      <w:pPr>
        <w:numPr>
          <w:ilvl w:val="0"/>
          <w:numId w:val="7"/>
        </w:numPr>
        <w:ind w:left="720"/>
        <w:rPr>
          <w:sz w:val="22"/>
          <w:szCs w:val="22"/>
        </w:rPr>
      </w:pPr>
      <w:r>
        <w:rPr>
          <w:sz w:val="22"/>
          <w:szCs w:val="22"/>
        </w:rPr>
        <w:t>I</w:t>
      </w:r>
      <w:r w:rsidR="002230F9" w:rsidRPr="00B86A06">
        <w:rPr>
          <w:sz w:val="22"/>
          <w:szCs w:val="22"/>
        </w:rPr>
        <w:t>ncrease the maximum total ultra low sulfur diesel fuel oil usage from 11,440 to 12,700 gallon</w:t>
      </w:r>
      <w:r>
        <w:rPr>
          <w:sz w:val="22"/>
          <w:szCs w:val="22"/>
        </w:rPr>
        <w:t>s</w:t>
      </w:r>
      <w:r w:rsidR="002230F9" w:rsidRPr="00B86A06">
        <w:rPr>
          <w:sz w:val="22"/>
          <w:szCs w:val="22"/>
        </w:rPr>
        <w:t>/year from the project description.</w:t>
      </w:r>
    </w:p>
    <w:p w:rsidR="002230F9" w:rsidRPr="00B86A06" w:rsidRDefault="002230F9" w:rsidP="00F46FE5">
      <w:pPr>
        <w:numPr>
          <w:ilvl w:val="0"/>
          <w:numId w:val="7"/>
        </w:numPr>
        <w:ind w:left="720"/>
        <w:rPr>
          <w:sz w:val="22"/>
          <w:szCs w:val="22"/>
        </w:rPr>
      </w:pPr>
      <w:r w:rsidRPr="00B86A06">
        <w:rPr>
          <w:sz w:val="22"/>
          <w:szCs w:val="22"/>
        </w:rPr>
        <w:t>Emissions Unit ARMS ID and Description</w:t>
      </w:r>
      <w:r w:rsidR="00B642F7">
        <w:rPr>
          <w:sz w:val="22"/>
          <w:szCs w:val="22"/>
        </w:rPr>
        <w:t xml:space="preserve">: </w:t>
      </w:r>
      <w:r w:rsidRPr="00B86A06">
        <w:rPr>
          <w:sz w:val="22"/>
          <w:szCs w:val="22"/>
        </w:rPr>
        <w:t xml:space="preserve"> Re-assigned the eight SCCT peaking units and four associated electrical generators (EU 031 – </w:t>
      </w:r>
      <w:r w:rsidR="00B642F7">
        <w:rPr>
          <w:sz w:val="22"/>
          <w:szCs w:val="22"/>
        </w:rPr>
        <w:t xml:space="preserve">EU </w:t>
      </w:r>
      <w:r w:rsidRPr="00B86A06">
        <w:rPr>
          <w:sz w:val="22"/>
          <w:szCs w:val="22"/>
        </w:rPr>
        <w:t xml:space="preserve">034) individual emission unit numbers (EU 031 – </w:t>
      </w:r>
      <w:r w:rsidR="00B642F7">
        <w:rPr>
          <w:sz w:val="22"/>
          <w:szCs w:val="22"/>
        </w:rPr>
        <w:t xml:space="preserve">EU </w:t>
      </w:r>
      <w:r w:rsidRPr="00B86A06">
        <w:rPr>
          <w:sz w:val="22"/>
          <w:szCs w:val="22"/>
        </w:rPr>
        <w:t>038)</w:t>
      </w:r>
      <w:r w:rsidR="00B642F7">
        <w:rPr>
          <w:sz w:val="22"/>
          <w:szCs w:val="22"/>
        </w:rPr>
        <w:t>;</w:t>
      </w:r>
      <w:r w:rsidRPr="00B86A06">
        <w:rPr>
          <w:sz w:val="22"/>
          <w:szCs w:val="22"/>
        </w:rPr>
        <w:t xml:space="preserve"> delete</w:t>
      </w:r>
      <w:r>
        <w:rPr>
          <w:sz w:val="22"/>
          <w:szCs w:val="22"/>
        </w:rPr>
        <w:t>d</w:t>
      </w:r>
      <w:r w:rsidRPr="00B86A06">
        <w:rPr>
          <w:sz w:val="22"/>
          <w:szCs w:val="22"/>
        </w:rPr>
        <w:t xml:space="preserve"> the emission unit numbers for the two emergency diesel engine/generator sets (EU 035 – </w:t>
      </w:r>
      <w:r w:rsidR="00B642F7">
        <w:rPr>
          <w:sz w:val="22"/>
          <w:szCs w:val="22"/>
        </w:rPr>
        <w:t xml:space="preserve">EU </w:t>
      </w:r>
      <w:r w:rsidRPr="00B86A06">
        <w:rPr>
          <w:sz w:val="22"/>
          <w:szCs w:val="22"/>
        </w:rPr>
        <w:t>036)</w:t>
      </w:r>
      <w:r w:rsidR="00B642F7">
        <w:rPr>
          <w:sz w:val="22"/>
          <w:szCs w:val="22"/>
        </w:rPr>
        <w:t>;</w:t>
      </w:r>
      <w:r w:rsidRPr="00B86A06">
        <w:rPr>
          <w:sz w:val="22"/>
          <w:szCs w:val="22"/>
        </w:rPr>
        <w:t xml:space="preserve"> and assign</w:t>
      </w:r>
      <w:r>
        <w:rPr>
          <w:sz w:val="22"/>
          <w:szCs w:val="22"/>
        </w:rPr>
        <w:t>ed</w:t>
      </w:r>
      <w:r w:rsidRPr="00B86A06">
        <w:rPr>
          <w:sz w:val="22"/>
          <w:szCs w:val="22"/>
        </w:rPr>
        <w:t xml:space="preserve"> the single emergency diesel engine/generator set a new emission unit number (EU 039).</w:t>
      </w:r>
    </w:p>
    <w:p w:rsidR="002230F9" w:rsidRPr="00B86A06" w:rsidRDefault="00B642F7" w:rsidP="00F46FE5">
      <w:pPr>
        <w:numPr>
          <w:ilvl w:val="0"/>
          <w:numId w:val="7"/>
        </w:numPr>
        <w:ind w:left="720"/>
        <w:rPr>
          <w:sz w:val="22"/>
          <w:szCs w:val="22"/>
        </w:rPr>
      </w:pPr>
      <w:r w:rsidRPr="00B642F7">
        <w:rPr>
          <w:sz w:val="22"/>
          <w:szCs w:val="22"/>
        </w:rPr>
        <w:t>R</w:t>
      </w:r>
      <w:r w:rsidR="002230F9" w:rsidRPr="00B642F7">
        <w:rPr>
          <w:sz w:val="22"/>
          <w:szCs w:val="22"/>
        </w:rPr>
        <w:t>e</w:t>
      </w:r>
      <w:r w:rsidR="002230F9" w:rsidRPr="00B86A06">
        <w:rPr>
          <w:sz w:val="22"/>
          <w:szCs w:val="22"/>
        </w:rPr>
        <w:t>vised the emission and compliance standards table for PM, SO</w:t>
      </w:r>
      <w:r w:rsidR="002230F9" w:rsidRPr="00B86A06">
        <w:rPr>
          <w:sz w:val="22"/>
          <w:szCs w:val="22"/>
          <w:vertAlign w:val="subscript"/>
        </w:rPr>
        <w:t>2</w:t>
      </w:r>
      <w:r w:rsidR="002230F9" w:rsidRPr="00B86A06">
        <w:rPr>
          <w:sz w:val="22"/>
          <w:szCs w:val="22"/>
        </w:rPr>
        <w:t xml:space="preserve"> and sulfuric acid mist (SAM) and remove the initial demonstration of compliance requirements for PM and SO</w:t>
      </w:r>
      <w:r w:rsidR="002230F9" w:rsidRPr="00B86A06">
        <w:rPr>
          <w:sz w:val="22"/>
          <w:szCs w:val="22"/>
          <w:vertAlign w:val="subscript"/>
        </w:rPr>
        <w:t>2</w:t>
      </w:r>
      <w:r w:rsidR="002230F9" w:rsidRPr="00B86A06">
        <w:rPr>
          <w:sz w:val="22"/>
          <w:szCs w:val="22"/>
        </w:rPr>
        <w:t>.</w:t>
      </w:r>
    </w:p>
    <w:p w:rsidR="002230F9" w:rsidRPr="00B86A06" w:rsidRDefault="00B642F7" w:rsidP="002230F9">
      <w:pPr>
        <w:numPr>
          <w:ilvl w:val="0"/>
          <w:numId w:val="7"/>
        </w:numPr>
        <w:spacing w:after="120"/>
        <w:ind w:left="720"/>
        <w:rPr>
          <w:sz w:val="22"/>
          <w:szCs w:val="22"/>
        </w:rPr>
      </w:pPr>
      <w:r w:rsidRPr="00B642F7">
        <w:rPr>
          <w:sz w:val="22"/>
          <w:szCs w:val="22"/>
        </w:rPr>
        <w:t>R</w:t>
      </w:r>
      <w:r w:rsidR="002230F9" w:rsidRPr="00B86A06">
        <w:rPr>
          <w:sz w:val="22"/>
          <w:szCs w:val="22"/>
        </w:rPr>
        <w:t xml:space="preserve">emoved EPA Test Methods 5, 6 or 6C, and 8 and included EPA Test Method 18 to be used (optionally) concurrently with EPA Method 25A to deduct emissions of methane and ethane from the measured volatile organic compound </w:t>
      </w:r>
      <w:r>
        <w:rPr>
          <w:sz w:val="22"/>
          <w:szCs w:val="22"/>
        </w:rPr>
        <w:t>(</w:t>
      </w:r>
      <w:r w:rsidR="002230F9" w:rsidRPr="00B86A06">
        <w:rPr>
          <w:sz w:val="22"/>
          <w:szCs w:val="22"/>
        </w:rPr>
        <w:t>VOC</w:t>
      </w:r>
      <w:r>
        <w:rPr>
          <w:sz w:val="22"/>
          <w:szCs w:val="22"/>
        </w:rPr>
        <w:t>)</w:t>
      </w:r>
      <w:r w:rsidR="002230F9" w:rsidRPr="00B86A06">
        <w:rPr>
          <w:sz w:val="22"/>
          <w:szCs w:val="22"/>
        </w:rPr>
        <w:t xml:space="preserve"> emissions.</w:t>
      </w:r>
    </w:p>
    <w:p w:rsidR="002230F9" w:rsidRDefault="002230F9" w:rsidP="005E6793">
      <w:pPr>
        <w:numPr>
          <w:ilvl w:val="0"/>
          <w:numId w:val="6"/>
        </w:numPr>
        <w:ind w:left="360"/>
        <w:rPr>
          <w:sz w:val="22"/>
          <w:szCs w:val="22"/>
        </w:rPr>
      </w:pPr>
      <w:r w:rsidRPr="00B86A06">
        <w:rPr>
          <w:sz w:val="22"/>
          <w:szCs w:val="22"/>
        </w:rPr>
        <w:t xml:space="preserve">In 2010, </w:t>
      </w:r>
      <w:r w:rsidR="00B642F7" w:rsidRPr="00B86A06">
        <w:rPr>
          <w:sz w:val="22"/>
          <w:szCs w:val="22"/>
        </w:rPr>
        <w:t>P</w:t>
      </w:r>
      <w:r w:rsidR="00B642F7">
        <w:rPr>
          <w:sz w:val="22"/>
          <w:szCs w:val="22"/>
        </w:rPr>
        <w:t>ermit</w:t>
      </w:r>
      <w:r w:rsidRPr="00B86A06">
        <w:rPr>
          <w:sz w:val="22"/>
          <w:szCs w:val="22"/>
        </w:rPr>
        <w:t xml:space="preserve"> No. </w:t>
      </w:r>
      <w:r w:rsidR="00B642F7" w:rsidRPr="00B86A06">
        <w:rPr>
          <w:sz w:val="22"/>
          <w:szCs w:val="22"/>
        </w:rPr>
        <w:t>0570040-028-AC</w:t>
      </w:r>
      <w:r w:rsidR="00B642F7" w:rsidRPr="00B642F7">
        <w:rPr>
          <w:sz w:val="22"/>
          <w:szCs w:val="22"/>
        </w:rPr>
        <w:t xml:space="preserve"> </w:t>
      </w:r>
      <w:r>
        <w:rPr>
          <w:sz w:val="22"/>
          <w:szCs w:val="22"/>
        </w:rPr>
        <w:t>(</w:t>
      </w:r>
      <w:r w:rsidR="00B642F7">
        <w:rPr>
          <w:sz w:val="22"/>
          <w:szCs w:val="22"/>
        </w:rPr>
        <w:t>PSD-FL-301D</w:t>
      </w:r>
      <w:r>
        <w:rPr>
          <w:sz w:val="22"/>
          <w:szCs w:val="22"/>
        </w:rPr>
        <w:t>)</w:t>
      </w:r>
      <w:r w:rsidRPr="00B86A06">
        <w:rPr>
          <w:sz w:val="22"/>
          <w:szCs w:val="22"/>
        </w:rPr>
        <w:t xml:space="preserve"> authorized the following changes to </w:t>
      </w:r>
      <w:r w:rsidR="00C37022">
        <w:rPr>
          <w:sz w:val="22"/>
          <w:szCs w:val="22"/>
        </w:rPr>
        <w:t>P</w:t>
      </w:r>
      <w:r w:rsidR="00B642F7">
        <w:rPr>
          <w:sz w:val="22"/>
          <w:szCs w:val="22"/>
        </w:rPr>
        <w:t>ermi</w:t>
      </w:r>
      <w:r w:rsidR="00C37022">
        <w:rPr>
          <w:sz w:val="22"/>
          <w:szCs w:val="22"/>
        </w:rPr>
        <w:t xml:space="preserve">t Nos. </w:t>
      </w:r>
      <w:r w:rsidR="00C37022" w:rsidRPr="00B86A06">
        <w:rPr>
          <w:sz w:val="22"/>
          <w:szCs w:val="22"/>
        </w:rPr>
        <w:t>0570040-019-AC (PSD-FL-301C)</w:t>
      </w:r>
      <w:r w:rsidR="00C37022">
        <w:rPr>
          <w:sz w:val="22"/>
          <w:szCs w:val="22"/>
        </w:rPr>
        <w:t xml:space="preserve"> and </w:t>
      </w:r>
      <w:r w:rsidR="00C37022" w:rsidRPr="00B86A06">
        <w:rPr>
          <w:sz w:val="22"/>
          <w:szCs w:val="22"/>
        </w:rPr>
        <w:t>0570040-026-AC</w:t>
      </w:r>
      <w:r w:rsidR="00C37022">
        <w:rPr>
          <w:sz w:val="22"/>
          <w:szCs w:val="22"/>
        </w:rPr>
        <w:t>.</w:t>
      </w:r>
    </w:p>
    <w:p w:rsidR="002230F9" w:rsidRPr="00B86A06" w:rsidRDefault="00B642F7" w:rsidP="00C37022">
      <w:pPr>
        <w:numPr>
          <w:ilvl w:val="0"/>
          <w:numId w:val="7"/>
        </w:numPr>
        <w:ind w:left="720"/>
        <w:rPr>
          <w:sz w:val="22"/>
          <w:szCs w:val="22"/>
        </w:rPr>
      </w:pPr>
      <w:r w:rsidRPr="00B86A06">
        <w:rPr>
          <w:sz w:val="22"/>
          <w:szCs w:val="22"/>
        </w:rPr>
        <w:t>P</w:t>
      </w:r>
      <w:r>
        <w:rPr>
          <w:sz w:val="22"/>
          <w:szCs w:val="22"/>
        </w:rPr>
        <w:t>ermit</w:t>
      </w:r>
      <w:r w:rsidR="002230F9">
        <w:rPr>
          <w:sz w:val="22"/>
          <w:szCs w:val="22"/>
        </w:rPr>
        <w:t xml:space="preserve"> No. </w:t>
      </w:r>
      <w:r w:rsidR="002230F9" w:rsidRPr="00B86A06">
        <w:rPr>
          <w:sz w:val="22"/>
          <w:szCs w:val="22"/>
        </w:rPr>
        <w:t xml:space="preserve">0570040-019-AC (PSD-FL-301C) </w:t>
      </w:r>
      <w:r w:rsidR="00FE34A7">
        <w:rPr>
          <w:sz w:val="22"/>
          <w:szCs w:val="22"/>
        </w:rPr>
        <w:t>revisions</w:t>
      </w:r>
      <w:r w:rsidR="002230F9" w:rsidRPr="00B86A06">
        <w:rPr>
          <w:sz w:val="22"/>
          <w:szCs w:val="22"/>
        </w:rPr>
        <w:t xml:space="preserve"> affected combin</w:t>
      </w:r>
      <w:r>
        <w:rPr>
          <w:sz w:val="22"/>
          <w:szCs w:val="22"/>
        </w:rPr>
        <w:t>ed cycle Unit</w:t>
      </w:r>
      <w:r w:rsidR="00906E38">
        <w:rPr>
          <w:sz w:val="22"/>
          <w:szCs w:val="22"/>
        </w:rPr>
        <w:t>s</w:t>
      </w:r>
      <w:r>
        <w:rPr>
          <w:sz w:val="22"/>
          <w:szCs w:val="22"/>
        </w:rPr>
        <w:t xml:space="preserve"> 1 </w:t>
      </w:r>
      <w:r w:rsidR="00906E38">
        <w:rPr>
          <w:sz w:val="22"/>
          <w:szCs w:val="22"/>
        </w:rPr>
        <w:t xml:space="preserve">and 2 </w:t>
      </w:r>
      <w:r>
        <w:rPr>
          <w:sz w:val="22"/>
          <w:szCs w:val="22"/>
        </w:rPr>
        <w:t xml:space="preserve">(EU 020 –EU </w:t>
      </w:r>
      <w:r w:rsidR="002230F9" w:rsidRPr="00B86A06">
        <w:rPr>
          <w:sz w:val="22"/>
          <w:szCs w:val="22"/>
        </w:rPr>
        <w:t>026)</w:t>
      </w:r>
      <w:r w:rsidR="00661565">
        <w:rPr>
          <w:sz w:val="22"/>
          <w:szCs w:val="22"/>
        </w:rPr>
        <w:t xml:space="preserve"> and consisted of the following revisions</w:t>
      </w:r>
      <w:r w:rsidR="002230F9" w:rsidRPr="00B86A06">
        <w:rPr>
          <w:sz w:val="22"/>
          <w:szCs w:val="22"/>
        </w:rPr>
        <w:t xml:space="preserve">.  </w:t>
      </w:r>
    </w:p>
    <w:p w:rsidR="002230F9" w:rsidRPr="00B86A06" w:rsidRDefault="00B642F7" w:rsidP="00C37022">
      <w:pPr>
        <w:numPr>
          <w:ilvl w:val="0"/>
          <w:numId w:val="13"/>
        </w:numPr>
        <w:ind w:left="1080"/>
        <w:rPr>
          <w:sz w:val="22"/>
          <w:szCs w:val="22"/>
        </w:rPr>
      </w:pPr>
      <w:r w:rsidRPr="00B642F7">
        <w:rPr>
          <w:sz w:val="22"/>
          <w:szCs w:val="22"/>
        </w:rPr>
        <w:t>C</w:t>
      </w:r>
      <w:r w:rsidR="002230F9" w:rsidRPr="00B86A06">
        <w:rPr>
          <w:sz w:val="22"/>
          <w:szCs w:val="22"/>
        </w:rPr>
        <w:t xml:space="preserve">larified the alternative standard and CEMS data exclusion language regarding low load operation, definitions of startup, shutdown, malfunction, CEMS data exclusion during cold and warm startup and other limited use operations.  </w:t>
      </w:r>
    </w:p>
    <w:p w:rsidR="002230F9" w:rsidRPr="00B86A06" w:rsidRDefault="00B642F7" w:rsidP="00C37022">
      <w:pPr>
        <w:numPr>
          <w:ilvl w:val="0"/>
          <w:numId w:val="13"/>
        </w:numPr>
        <w:ind w:left="1080"/>
        <w:rPr>
          <w:sz w:val="22"/>
          <w:szCs w:val="22"/>
        </w:rPr>
      </w:pPr>
      <w:r>
        <w:rPr>
          <w:sz w:val="22"/>
          <w:szCs w:val="22"/>
        </w:rPr>
        <w:t>R</w:t>
      </w:r>
      <w:r w:rsidR="002230F9" w:rsidRPr="00B86A06">
        <w:rPr>
          <w:sz w:val="22"/>
          <w:szCs w:val="22"/>
        </w:rPr>
        <w:t xml:space="preserve">evised the monitor availability condition to include the quarterly Data Assessment Report </w:t>
      </w:r>
      <w:r w:rsidR="0021750B">
        <w:rPr>
          <w:sz w:val="22"/>
          <w:szCs w:val="22"/>
        </w:rPr>
        <w:t xml:space="preserve">(DAR) </w:t>
      </w:r>
      <w:r w:rsidR="002230F9" w:rsidRPr="00B86A06">
        <w:rPr>
          <w:sz w:val="22"/>
          <w:szCs w:val="22"/>
        </w:rPr>
        <w:t xml:space="preserve">to be reported with the </w:t>
      </w:r>
      <w:r w:rsidR="002230F9" w:rsidRPr="00B86A06">
        <w:rPr>
          <w:snapToGrid w:val="0"/>
          <w:sz w:val="22"/>
          <w:szCs w:val="22"/>
        </w:rPr>
        <w:t>Semiannual CEMS Report</w:t>
      </w:r>
      <w:r w:rsidR="002230F9" w:rsidRPr="00B86A06">
        <w:rPr>
          <w:sz w:val="22"/>
          <w:szCs w:val="22"/>
        </w:rPr>
        <w:t xml:space="preserve">. </w:t>
      </w:r>
    </w:p>
    <w:p w:rsidR="002230F9" w:rsidRPr="00B86A06" w:rsidRDefault="00B642F7" w:rsidP="00C37022">
      <w:pPr>
        <w:numPr>
          <w:ilvl w:val="0"/>
          <w:numId w:val="7"/>
        </w:numPr>
        <w:ind w:left="720"/>
        <w:rPr>
          <w:sz w:val="22"/>
          <w:szCs w:val="22"/>
        </w:rPr>
      </w:pPr>
      <w:r w:rsidRPr="00B86A06">
        <w:rPr>
          <w:sz w:val="22"/>
          <w:szCs w:val="22"/>
        </w:rPr>
        <w:t>P</w:t>
      </w:r>
      <w:r>
        <w:rPr>
          <w:sz w:val="22"/>
          <w:szCs w:val="22"/>
        </w:rPr>
        <w:t>ermit</w:t>
      </w:r>
      <w:r w:rsidRPr="00B86A06">
        <w:rPr>
          <w:sz w:val="22"/>
          <w:szCs w:val="22"/>
        </w:rPr>
        <w:t xml:space="preserve"> </w:t>
      </w:r>
      <w:r w:rsidR="002230F9" w:rsidRPr="00B86A06">
        <w:rPr>
          <w:sz w:val="22"/>
          <w:szCs w:val="22"/>
        </w:rPr>
        <w:t>No. 0570040-026-AC</w:t>
      </w:r>
      <w:r w:rsidR="00FE34A7">
        <w:rPr>
          <w:sz w:val="22"/>
          <w:szCs w:val="22"/>
        </w:rPr>
        <w:t xml:space="preserve"> revisions</w:t>
      </w:r>
      <w:r w:rsidR="002230F9" w:rsidRPr="00B86A06">
        <w:rPr>
          <w:sz w:val="22"/>
          <w:szCs w:val="22"/>
        </w:rPr>
        <w:t xml:space="preserve"> affected </w:t>
      </w:r>
      <w:r w:rsidR="00FE34A7">
        <w:rPr>
          <w:sz w:val="22"/>
          <w:szCs w:val="22"/>
        </w:rPr>
        <w:t xml:space="preserve">the </w:t>
      </w:r>
      <w:r w:rsidR="002230F9" w:rsidRPr="00B86A06">
        <w:rPr>
          <w:sz w:val="22"/>
          <w:szCs w:val="22"/>
        </w:rPr>
        <w:t xml:space="preserve">simple cycle peaking </w:t>
      </w:r>
      <w:r w:rsidR="00906E38">
        <w:rPr>
          <w:sz w:val="22"/>
          <w:szCs w:val="22"/>
        </w:rPr>
        <w:t>Units 3 – 6 (EU 031 – EU 038)</w:t>
      </w:r>
      <w:r w:rsidR="00661565">
        <w:rPr>
          <w:sz w:val="22"/>
          <w:szCs w:val="22"/>
        </w:rPr>
        <w:t xml:space="preserve"> and consisted of the following revisions</w:t>
      </w:r>
      <w:r w:rsidR="002230F9" w:rsidRPr="00B86A06">
        <w:rPr>
          <w:sz w:val="22"/>
          <w:szCs w:val="22"/>
        </w:rPr>
        <w:t xml:space="preserve">.  </w:t>
      </w:r>
    </w:p>
    <w:p w:rsidR="0021750B" w:rsidRDefault="00B642F7" w:rsidP="00C37022">
      <w:pPr>
        <w:numPr>
          <w:ilvl w:val="0"/>
          <w:numId w:val="13"/>
        </w:numPr>
        <w:ind w:left="1080"/>
        <w:rPr>
          <w:sz w:val="22"/>
          <w:szCs w:val="22"/>
        </w:rPr>
      </w:pPr>
      <w:r>
        <w:rPr>
          <w:sz w:val="22"/>
          <w:szCs w:val="22"/>
        </w:rPr>
        <w:t>C</w:t>
      </w:r>
      <w:r w:rsidR="002230F9" w:rsidRPr="00DF5A0F">
        <w:rPr>
          <w:sz w:val="22"/>
          <w:szCs w:val="22"/>
        </w:rPr>
        <w:t>larified that separate compliance stack tests for CO and NO</w:t>
      </w:r>
      <w:r w:rsidR="002230F9" w:rsidRPr="00DF5A0F">
        <w:rPr>
          <w:sz w:val="22"/>
          <w:szCs w:val="22"/>
          <w:vertAlign w:val="subscript"/>
        </w:rPr>
        <w:t>X</w:t>
      </w:r>
      <w:r w:rsidR="002230F9" w:rsidRPr="00DF5A0F">
        <w:rPr>
          <w:sz w:val="22"/>
          <w:szCs w:val="22"/>
        </w:rPr>
        <w:t xml:space="preserve"> emissions are not required.  </w:t>
      </w:r>
      <w:r w:rsidR="0021750B">
        <w:rPr>
          <w:sz w:val="22"/>
          <w:szCs w:val="22"/>
        </w:rPr>
        <w:t>C</w:t>
      </w:r>
      <w:r w:rsidR="002230F9" w:rsidRPr="00DF5A0F">
        <w:rPr>
          <w:sz w:val="22"/>
          <w:szCs w:val="22"/>
        </w:rPr>
        <w:t>ompliance with the mass-based emissions standards (</w:t>
      </w:r>
      <w:r w:rsidR="0021750B">
        <w:rPr>
          <w:sz w:val="22"/>
          <w:szCs w:val="22"/>
        </w:rPr>
        <w:t>pound (</w:t>
      </w:r>
      <w:r w:rsidR="002230F9" w:rsidRPr="00DF5A0F">
        <w:rPr>
          <w:sz w:val="22"/>
          <w:szCs w:val="22"/>
        </w:rPr>
        <w:t>lb</w:t>
      </w:r>
      <w:r w:rsidR="0021750B">
        <w:rPr>
          <w:sz w:val="22"/>
          <w:szCs w:val="22"/>
        </w:rPr>
        <w:t>)</w:t>
      </w:r>
      <w:r w:rsidR="002230F9" w:rsidRPr="00DF5A0F">
        <w:rPr>
          <w:sz w:val="22"/>
          <w:szCs w:val="22"/>
        </w:rPr>
        <w:t xml:space="preserve">/hour) </w:t>
      </w:r>
      <w:r w:rsidR="0021750B">
        <w:rPr>
          <w:sz w:val="22"/>
          <w:szCs w:val="22"/>
        </w:rPr>
        <w:t>shall be done with</w:t>
      </w:r>
      <w:r w:rsidR="002230F9" w:rsidRPr="00DF5A0F">
        <w:rPr>
          <w:sz w:val="22"/>
          <w:szCs w:val="22"/>
        </w:rPr>
        <w:t xml:space="preserve"> data collected during the annual Relative Accuracy Test Audit (RATA)</w:t>
      </w:r>
      <w:r w:rsidR="0021750B">
        <w:rPr>
          <w:sz w:val="22"/>
          <w:szCs w:val="22"/>
        </w:rPr>
        <w:t xml:space="preserve"> and</w:t>
      </w:r>
      <w:r w:rsidR="002230F9" w:rsidRPr="00DF5A0F">
        <w:rPr>
          <w:sz w:val="22"/>
          <w:szCs w:val="22"/>
        </w:rPr>
        <w:t xml:space="preserve"> submitted with the semiannual report.</w:t>
      </w:r>
    </w:p>
    <w:p w:rsidR="002230F9" w:rsidRPr="00B86A06" w:rsidRDefault="0021750B" w:rsidP="00C37022">
      <w:pPr>
        <w:numPr>
          <w:ilvl w:val="0"/>
          <w:numId w:val="13"/>
        </w:numPr>
        <w:ind w:left="1080"/>
        <w:rPr>
          <w:sz w:val="22"/>
          <w:szCs w:val="22"/>
        </w:rPr>
      </w:pPr>
      <w:r>
        <w:rPr>
          <w:sz w:val="22"/>
          <w:szCs w:val="22"/>
        </w:rPr>
        <w:t>R</w:t>
      </w:r>
      <w:r w:rsidR="002230F9" w:rsidRPr="00B86A06">
        <w:rPr>
          <w:sz w:val="22"/>
          <w:szCs w:val="22"/>
        </w:rPr>
        <w:t>evised the SO</w:t>
      </w:r>
      <w:r w:rsidR="002230F9" w:rsidRPr="00B86A06">
        <w:rPr>
          <w:sz w:val="22"/>
          <w:szCs w:val="22"/>
          <w:vertAlign w:val="subscript"/>
        </w:rPr>
        <w:t>2</w:t>
      </w:r>
      <w:r w:rsidR="002230F9" w:rsidRPr="00B86A06">
        <w:rPr>
          <w:sz w:val="22"/>
          <w:szCs w:val="22"/>
        </w:rPr>
        <w:t xml:space="preserve"> standard in the emissions table from “6 lb/MW</w:t>
      </w:r>
      <w:r w:rsidR="00B642F7">
        <w:rPr>
          <w:sz w:val="22"/>
          <w:szCs w:val="22"/>
        </w:rPr>
        <w:t>-</w:t>
      </w:r>
      <w:r w:rsidR="002230F9" w:rsidRPr="00B86A06">
        <w:rPr>
          <w:sz w:val="22"/>
          <w:szCs w:val="22"/>
        </w:rPr>
        <w:t>h</w:t>
      </w:r>
      <w:r w:rsidR="00B642F7">
        <w:rPr>
          <w:sz w:val="22"/>
          <w:szCs w:val="22"/>
        </w:rPr>
        <w:t>ou</w:t>
      </w:r>
      <w:r w:rsidR="002230F9" w:rsidRPr="00B86A06">
        <w:rPr>
          <w:sz w:val="22"/>
          <w:szCs w:val="22"/>
        </w:rPr>
        <w:t xml:space="preserve">r/SCCT” to 0.06 </w:t>
      </w:r>
      <w:r w:rsidR="00B642F7">
        <w:rPr>
          <w:sz w:val="22"/>
          <w:szCs w:val="22"/>
        </w:rPr>
        <w:t>lb/million British thermal units (</w:t>
      </w:r>
      <w:r w:rsidR="002230F9" w:rsidRPr="00B86A06">
        <w:rPr>
          <w:sz w:val="22"/>
          <w:szCs w:val="22"/>
        </w:rPr>
        <w:t>MMBtu</w:t>
      </w:r>
      <w:r w:rsidR="00B642F7">
        <w:rPr>
          <w:sz w:val="22"/>
          <w:szCs w:val="22"/>
        </w:rPr>
        <w:t>)</w:t>
      </w:r>
      <w:r w:rsidR="002230F9" w:rsidRPr="00B86A06">
        <w:rPr>
          <w:sz w:val="22"/>
          <w:szCs w:val="22"/>
        </w:rPr>
        <w:t xml:space="preserve">, which is consistent with the NSPS Subpart KKKK requirement.  </w:t>
      </w:r>
    </w:p>
    <w:p w:rsidR="002B629E" w:rsidRPr="002B629E" w:rsidRDefault="00B642F7" w:rsidP="00600AE2">
      <w:pPr>
        <w:numPr>
          <w:ilvl w:val="0"/>
          <w:numId w:val="13"/>
        </w:numPr>
        <w:spacing w:after="120"/>
        <w:ind w:left="1080"/>
        <w:rPr>
          <w:bCs/>
          <w:sz w:val="22"/>
          <w:szCs w:val="22"/>
        </w:rPr>
      </w:pPr>
      <w:r>
        <w:rPr>
          <w:sz w:val="22"/>
          <w:szCs w:val="22"/>
        </w:rPr>
        <w:lastRenderedPageBreak/>
        <w:t>Appendix E:  A</w:t>
      </w:r>
      <w:r w:rsidR="002230F9" w:rsidRPr="00B86A06">
        <w:rPr>
          <w:sz w:val="22"/>
          <w:szCs w:val="22"/>
        </w:rPr>
        <w:t>dded tuning and rearranged some of the text language (to exclude from the compliance average CO emissions data collected when “tuning” the combustion turbine) to make the condition easier to understand</w:t>
      </w:r>
      <w:r>
        <w:rPr>
          <w:sz w:val="22"/>
          <w:szCs w:val="22"/>
        </w:rPr>
        <w:t xml:space="preserve">; and </w:t>
      </w:r>
      <w:r w:rsidR="002230F9">
        <w:rPr>
          <w:sz w:val="22"/>
          <w:szCs w:val="22"/>
        </w:rPr>
        <w:t xml:space="preserve">for emissions in excess of the standard, </w:t>
      </w:r>
      <w:r w:rsidR="002230F9" w:rsidRPr="00B86A06">
        <w:rPr>
          <w:sz w:val="22"/>
          <w:szCs w:val="22"/>
        </w:rPr>
        <w:t xml:space="preserve">revised the </w:t>
      </w:r>
      <w:r w:rsidR="002230F9">
        <w:rPr>
          <w:sz w:val="22"/>
          <w:szCs w:val="22"/>
        </w:rPr>
        <w:t xml:space="preserve">language to </w:t>
      </w:r>
      <w:r w:rsidR="002230F9" w:rsidRPr="00B86A06">
        <w:rPr>
          <w:sz w:val="22"/>
          <w:szCs w:val="22"/>
        </w:rPr>
        <w:t>one working day of discovery notification.</w:t>
      </w:r>
    </w:p>
    <w:p w:rsidR="002B629E" w:rsidRDefault="002230F9" w:rsidP="002230F9">
      <w:pPr>
        <w:numPr>
          <w:ilvl w:val="0"/>
          <w:numId w:val="6"/>
        </w:numPr>
        <w:spacing w:after="120"/>
        <w:ind w:left="360"/>
        <w:rPr>
          <w:bCs/>
          <w:sz w:val="22"/>
          <w:szCs w:val="22"/>
        </w:rPr>
      </w:pPr>
      <w:r w:rsidRPr="002230F9">
        <w:rPr>
          <w:bCs/>
          <w:sz w:val="22"/>
          <w:szCs w:val="22"/>
        </w:rPr>
        <w:t>In 2011, P</w:t>
      </w:r>
      <w:r w:rsidR="00B642F7">
        <w:rPr>
          <w:bCs/>
          <w:sz w:val="22"/>
          <w:szCs w:val="22"/>
        </w:rPr>
        <w:t>ermit</w:t>
      </w:r>
      <w:r w:rsidRPr="002230F9">
        <w:rPr>
          <w:bCs/>
          <w:sz w:val="22"/>
          <w:szCs w:val="22"/>
        </w:rPr>
        <w:t xml:space="preserve"> </w:t>
      </w:r>
      <w:r w:rsidR="002B629E" w:rsidRPr="002230F9">
        <w:rPr>
          <w:bCs/>
          <w:sz w:val="22"/>
          <w:szCs w:val="22"/>
        </w:rPr>
        <w:t>No. 0570040-031-AC was</w:t>
      </w:r>
      <w:r w:rsidR="002B629E">
        <w:rPr>
          <w:bCs/>
          <w:sz w:val="22"/>
          <w:szCs w:val="22"/>
        </w:rPr>
        <w:t xml:space="preserve"> an administrati</w:t>
      </w:r>
      <w:r w:rsidR="009D16CE">
        <w:rPr>
          <w:bCs/>
          <w:sz w:val="22"/>
          <w:szCs w:val="22"/>
        </w:rPr>
        <w:t>ve</w:t>
      </w:r>
      <w:r w:rsidR="002B629E">
        <w:rPr>
          <w:bCs/>
          <w:sz w:val="22"/>
          <w:szCs w:val="22"/>
        </w:rPr>
        <w:t xml:space="preserve"> correction to Permit No. 0570040-028-AC to eliminate the numerical decimal figure of the permit limits for CO and NO</w:t>
      </w:r>
      <w:r w:rsidR="002B629E" w:rsidRPr="00A66BD1">
        <w:rPr>
          <w:bCs/>
          <w:sz w:val="22"/>
          <w:szCs w:val="22"/>
          <w:vertAlign w:val="subscript"/>
        </w:rPr>
        <w:t>X</w:t>
      </w:r>
      <w:r w:rsidR="00A66BD1">
        <w:rPr>
          <w:bCs/>
          <w:sz w:val="22"/>
          <w:szCs w:val="22"/>
        </w:rPr>
        <w:t>.</w:t>
      </w:r>
    </w:p>
    <w:p w:rsidR="002230F9" w:rsidRPr="00902236" w:rsidRDefault="002230F9" w:rsidP="0021750B">
      <w:pPr>
        <w:numPr>
          <w:ilvl w:val="0"/>
          <w:numId w:val="6"/>
        </w:numPr>
        <w:ind w:left="360"/>
        <w:rPr>
          <w:sz w:val="22"/>
          <w:szCs w:val="22"/>
        </w:rPr>
      </w:pPr>
      <w:r w:rsidRPr="00902236">
        <w:rPr>
          <w:bCs/>
          <w:sz w:val="22"/>
          <w:szCs w:val="22"/>
        </w:rPr>
        <w:t xml:space="preserve">In 2013, </w:t>
      </w:r>
      <w:r w:rsidR="00B642F7" w:rsidRPr="00902236">
        <w:rPr>
          <w:bCs/>
          <w:sz w:val="22"/>
          <w:szCs w:val="22"/>
        </w:rPr>
        <w:t>Permit</w:t>
      </w:r>
      <w:r w:rsidR="00A66BD1" w:rsidRPr="00902236">
        <w:rPr>
          <w:bCs/>
          <w:sz w:val="22"/>
          <w:szCs w:val="22"/>
        </w:rPr>
        <w:t xml:space="preserve"> No. </w:t>
      </w:r>
      <w:r w:rsidR="00B642F7" w:rsidRPr="00902236">
        <w:rPr>
          <w:bCs/>
          <w:sz w:val="22"/>
          <w:szCs w:val="22"/>
        </w:rPr>
        <w:t>0570040-032-AC</w:t>
      </w:r>
      <w:r w:rsidR="00B642F7" w:rsidRPr="00902236">
        <w:rPr>
          <w:sz w:val="22"/>
          <w:szCs w:val="22"/>
        </w:rPr>
        <w:t xml:space="preserve"> </w:t>
      </w:r>
      <w:r w:rsidR="00A66BD1" w:rsidRPr="00902236">
        <w:rPr>
          <w:sz w:val="22"/>
          <w:szCs w:val="22"/>
        </w:rPr>
        <w:t>(</w:t>
      </w:r>
      <w:r w:rsidR="00B642F7" w:rsidRPr="00902236">
        <w:rPr>
          <w:sz w:val="22"/>
          <w:szCs w:val="22"/>
        </w:rPr>
        <w:t>PSD-FL-301E</w:t>
      </w:r>
      <w:r w:rsidR="00A66BD1" w:rsidRPr="00902236">
        <w:rPr>
          <w:bCs/>
          <w:sz w:val="22"/>
          <w:szCs w:val="22"/>
        </w:rPr>
        <w:t xml:space="preserve">) </w:t>
      </w:r>
      <w:r w:rsidR="00A66BD1" w:rsidRPr="00902236">
        <w:rPr>
          <w:sz w:val="22"/>
          <w:szCs w:val="22"/>
        </w:rPr>
        <w:t>authoriz</w:t>
      </w:r>
      <w:r w:rsidRPr="00902236">
        <w:rPr>
          <w:sz w:val="22"/>
          <w:szCs w:val="22"/>
        </w:rPr>
        <w:t>ed</w:t>
      </w:r>
      <w:r w:rsidR="00A66BD1" w:rsidRPr="00902236">
        <w:rPr>
          <w:sz w:val="22"/>
          <w:szCs w:val="22"/>
        </w:rPr>
        <w:t xml:space="preserve"> </w:t>
      </w:r>
      <w:r w:rsidRPr="00902236">
        <w:rPr>
          <w:sz w:val="22"/>
          <w:szCs w:val="22"/>
        </w:rPr>
        <w:t>the following revisions to various emissions units in Permit Nos</w:t>
      </w:r>
      <w:r w:rsidR="00B642F7" w:rsidRPr="00902236">
        <w:rPr>
          <w:sz w:val="22"/>
          <w:szCs w:val="22"/>
        </w:rPr>
        <w:t xml:space="preserve">. 0570040-015-AC </w:t>
      </w:r>
      <w:r w:rsidRPr="00902236">
        <w:rPr>
          <w:sz w:val="22"/>
          <w:szCs w:val="22"/>
        </w:rPr>
        <w:t>(</w:t>
      </w:r>
      <w:r w:rsidR="00B642F7" w:rsidRPr="00902236">
        <w:rPr>
          <w:sz w:val="22"/>
          <w:szCs w:val="22"/>
        </w:rPr>
        <w:t>PSD-FL-301A</w:t>
      </w:r>
      <w:r w:rsidRPr="00902236">
        <w:rPr>
          <w:sz w:val="22"/>
          <w:szCs w:val="22"/>
        </w:rPr>
        <w:t>)</w:t>
      </w:r>
      <w:r w:rsidR="00B642F7" w:rsidRPr="00902236">
        <w:rPr>
          <w:sz w:val="22"/>
          <w:szCs w:val="22"/>
        </w:rPr>
        <w:t>,</w:t>
      </w:r>
      <w:r w:rsidRPr="00902236">
        <w:rPr>
          <w:sz w:val="22"/>
          <w:szCs w:val="22"/>
        </w:rPr>
        <w:t xml:space="preserve"> </w:t>
      </w:r>
      <w:r w:rsidR="00B642F7" w:rsidRPr="00902236">
        <w:rPr>
          <w:sz w:val="22"/>
          <w:szCs w:val="22"/>
        </w:rPr>
        <w:t xml:space="preserve">0570040-019-AC </w:t>
      </w:r>
      <w:r w:rsidRPr="00902236">
        <w:rPr>
          <w:sz w:val="22"/>
          <w:szCs w:val="22"/>
        </w:rPr>
        <w:t>(</w:t>
      </w:r>
      <w:r w:rsidR="00B642F7" w:rsidRPr="00902236">
        <w:rPr>
          <w:sz w:val="22"/>
          <w:szCs w:val="22"/>
        </w:rPr>
        <w:t>PSD-FL-301C</w:t>
      </w:r>
      <w:r w:rsidRPr="00902236">
        <w:rPr>
          <w:sz w:val="22"/>
          <w:szCs w:val="22"/>
        </w:rPr>
        <w:t>)</w:t>
      </w:r>
      <w:r w:rsidR="00B642F7" w:rsidRPr="00902236">
        <w:rPr>
          <w:sz w:val="22"/>
          <w:szCs w:val="22"/>
        </w:rPr>
        <w:t>,</w:t>
      </w:r>
      <w:r w:rsidRPr="00902236">
        <w:rPr>
          <w:sz w:val="22"/>
          <w:szCs w:val="22"/>
        </w:rPr>
        <w:t xml:space="preserve"> </w:t>
      </w:r>
      <w:r w:rsidR="00B642F7" w:rsidRPr="00902236">
        <w:rPr>
          <w:sz w:val="22"/>
          <w:szCs w:val="22"/>
        </w:rPr>
        <w:t xml:space="preserve">0570040-028-AC </w:t>
      </w:r>
      <w:r w:rsidRPr="00902236">
        <w:rPr>
          <w:sz w:val="22"/>
          <w:szCs w:val="22"/>
        </w:rPr>
        <w:t>(</w:t>
      </w:r>
      <w:r w:rsidR="00B642F7" w:rsidRPr="00902236">
        <w:rPr>
          <w:sz w:val="22"/>
          <w:szCs w:val="22"/>
        </w:rPr>
        <w:t>PSD-FL-301D</w:t>
      </w:r>
      <w:r w:rsidRPr="00902236">
        <w:rPr>
          <w:sz w:val="22"/>
          <w:szCs w:val="22"/>
        </w:rPr>
        <w:t>)</w:t>
      </w:r>
      <w:r w:rsidR="00B642F7" w:rsidRPr="00902236">
        <w:rPr>
          <w:sz w:val="22"/>
          <w:szCs w:val="22"/>
        </w:rPr>
        <w:t>,</w:t>
      </w:r>
      <w:r w:rsidRPr="00902236">
        <w:rPr>
          <w:sz w:val="22"/>
          <w:szCs w:val="22"/>
        </w:rPr>
        <w:t xml:space="preserve"> 0570040-024-AC</w:t>
      </w:r>
      <w:r w:rsidR="00B642F7" w:rsidRPr="00902236">
        <w:rPr>
          <w:sz w:val="22"/>
          <w:szCs w:val="22"/>
        </w:rPr>
        <w:t>,</w:t>
      </w:r>
      <w:r w:rsidRPr="00902236">
        <w:rPr>
          <w:sz w:val="22"/>
          <w:szCs w:val="22"/>
        </w:rPr>
        <w:t xml:space="preserve"> 0570040-026-AC</w:t>
      </w:r>
      <w:r w:rsidR="00B642F7" w:rsidRPr="00902236">
        <w:rPr>
          <w:sz w:val="22"/>
          <w:szCs w:val="22"/>
        </w:rPr>
        <w:t>,</w:t>
      </w:r>
      <w:r w:rsidRPr="00902236">
        <w:rPr>
          <w:sz w:val="22"/>
          <w:szCs w:val="22"/>
        </w:rPr>
        <w:t xml:space="preserve"> and 0570040-006-AC. </w:t>
      </w:r>
    </w:p>
    <w:p w:rsidR="00661565" w:rsidRPr="00661565" w:rsidRDefault="00B642F7" w:rsidP="00661565">
      <w:pPr>
        <w:numPr>
          <w:ilvl w:val="0"/>
          <w:numId w:val="7"/>
        </w:numPr>
        <w:ind w:left="720"/>
        <w:rPr>
          <w:bCs/>
          <w:sz w:val="22"/>
          <w:szCs w:val="22"/>
        </w:rPr>
      </w:pPr>
      <w:r w:rsidRPr="00661565">
        <w:rPr>
          <w:bCs/>
          <w:sz w:val="22"/>
          <w:szCs w:val="22"/>
        </w:rPr>
        <w:t>Permit</w:t>
      </w:r>
      <w:r w:rsidR="00F46FE5" w:rsidRPr="00661565">
        <w:rPr>
          <w:sz w:val="22"/>
          <w:szCs w:val="22"/>
        </w:rPr>
        <w:t xml:space="preserve"> Nos</w:t>
      </w:r>
      <w:r w:rsidRPr="00661565">
        <w:rPr>
          <w:sz w:val="22"/>
          <w:szCs w:val="22"/>
        </w:rPr>
        <w:t>.</w:t>
      </w:r>
      <w:r w:rsidR="00F46FE5" w:rsidRPr="00661565">
        <w:rPr>
          <w:sz w:val="22"/>
          <w:szCs w:val="22"/>
        </w:rPr>
        <w:t xml:space="preserve"> </w:t>
      </w:r>
      <w:r w:rsidR="0021750B" w:rsidRPr="00661565">
        <w:rPr>
          <w:sz w:val="22"/>
          <w:szCs w:val="22"/>
        </w:rPr>
        <w:t>0570040-015-AC</w:t>
      </w:r>
      <w:r w:rsidR="00F46FE5" w:rsidRPr="00661565">
        <w:rPr>
          <w:sz w:val="22"/>
          <w:szCs w:val="22"/>
        </w:rPr>
        <w:t xml:space="preserve"> (</w:t>
      </w:r>
      <w:r w:rsidR="0021750B" w:rsidRPr="00661565">
        <w:rPr>
          <w:sz w:val="22"/>
          <w:szCs w:val="22"/>
        </w:rPr>
        <w:t>PSD-FL-301A</w:t>
      </w:r>
      <w:r w:rsidR="00F46FE5" w:rsidRPr="00661565">
        <w:rPr>
          <w:sz w:val="22"/>
          <w:szCs w:val="22"/>
        </w:rPr>
        <w:t xml:space="preserve">), </w:t>
      </w:r>
      <w:r w:rsidR="0021750B" w:rsidRPr="00661565">
        <w:rPr>
          <w:sz w:val="22"/>
          <w:szCs w:val="22"/>
        </w:rPr>
        <w:t xml:space="preserve">0570040-019-AC </w:t>
      </w:r>
      <w:r w:rsidR="00F46FE5" w:rsidRPr="00661565">
        <w:rPr>
          <w:sz w:val="22"/>
          <w:szCs w:val="22"/>
        </w:rPr>
        <w:t>(</w:t>
      </w:r>
      <w:r w:rsidR="0021750B" w:rsidRPr="00661565">
        <w:rPr>
          <w:sz w:val="22"/>
          <w:szCs w:val="22"/>
        </w:rPr>
        <w:t>PSD-FL-301C</w:t>
      </w:r>
      <w:r w:rsidR="00F46FE5" w:rsidRPr="00661565">
        <w:rPr>
          <w:sz w:val="22"/>
          <w:szCs w:val="22"/>
        </w:rPr>
        <w:t xml:space="preserve">) and </w:t>
      </w:r>
      <w:r w:rsidR="0021750B" w:rsidRPr="00661565">
        <w:rPr>
          <w:sz w:val="22"/>
          <w:szCs w:val="22"/>
        </w:rPr>
        <w:t xml:space="preserve">0570040-028-AC </w:t>
      </w:r>
      <w:r w:rsidR="00F46FE5" w:rsidRPr="00661565">
        <w:rPr>
          <w:sz w:val="22"/>
          <w:szCs w:val="22"/>
        </w:rPr>
        <w:t>(</w:t>
      </w:r>
      <w:r w:rsidR="0021750B" w:rsidRPr="00661565">
        <w:rPr>
          <w:sz w:val="22"/>
          <w:szCs w:val="22"/>
        </w:rPr>
        <w:t>PSD-FL-301D</w:t>
      </w:r>
      <w:r w:rsidR="00F46FE5" w:rsidRPr="00661565">
        <w:rPr>
          <w:sz w:val="22"/>
          <w:szCs w:val="22"/>
        </w:rPr>
        <w:t>)</w:t>
      </w:r>
      <w:r w:rsidR="00D94D65" w:rsidRPr="00661565">
        <w:rPr>
          <w:sz w:val="22"/>
          <w:szCs w:val="22"/>
        </w:rPr>
        <w:t xml:space="preserve"> </w:t>
      </w:r>
      <w:r w:rsidR="00661565" w:rsidRPr="00661565">
        <w:rPr>
          <w:sz w:val="22"/>
          <w:szCs w:val="22"/>
        </w:rPr>
        <w:t xml:space="preserve">affected </w:t>
      </w:r>
      <w:r w:rsidR="00906E38">
        <w:rPr>
          <w:sz w:val="22"/>
          <w:szCs w:val="22"/>
        </w:rPr>
        <w:t xml:space="preserve">combined cycle </w:t>
      </w:r>
      <w:r w:rsidR="00661565" w:rsidRPr="00661565">
        <w:rPr>
          <w:sz w:val="22"/>
          <w:szCs w:val="22"/>
        </w:rPr>
        <w:t>Units 1 and 2 (EU 020 – EU 026)</w:t>
      </w:r>
      <w:r w:rsidR="00661565">
        <w:rPr>
          <w:sz w:val="22"/>
          <w:szCs w:val="22"/>
        </w:rPr>
        <w:t xml:space="preserve"> and consisted of the following revisions</w:t>
      </w:r>
      <w:r w:rsidR="00661565" w:rsidRPr="00661565">
        <w:rPr>
          <w:sz w:val="22"/>
          <w:szCs w:val="22"/>
        </w:rPr>
        <w:t>:</w:t>
      </w:r>
    </w:p>
    <w:p w:rsidR="00A66BD1" w:rsidRPr="00F46FE5" w:rsidRDefault="00902236" w:rsidP="00F46FE5">
      <w:pPr>
        <w:numPr>
          <w:ilvl w:val="0"/>
          <w:numId w:val="13"/>
        </w:numPr>
        <w:ind w:left="1080"/>
        <w:rPr>
          <w:bCs/>
          <w:sz w:val="22"/>
          <w:szCs w:val="22"/>
        </w:rPr>
      </w:pPr>
      <w:r w:rsidRPr="00902236">
        <w:rPr>
          <w:rFonts w:eastAsia="Calibri"/>
          <w:sz w:val="22"/>
          <w:szCs w:val="22"/>
        </w:rPr>
        <w:t>R</w:t>
      </w:r>
      <w:r w:rsidR="00F46FE5">
        <w:rPr>
          <w:rFonts w:eastAsia="Calibri"/>
          <w:sz w:val="22"/>
          <w:szCs w:val="22"/>
        </w:rPr>
        <w:t>eplace</w:t>
      </w:r>
      <w:r>
        <w:rPr>
          <w:rFonts w:eastAsia="Calibri"/>
          <w:sz w:val="22"/>
          <w:szCs w:val="22"/>
        </w:rPr>
        <w:t>d</w:t>
      </w:r>
      <w:r w:rsidR="00F46FE5">
        <w:rPr>
          <w:rFonts w:eastAsia="Calibri"/>
          <w:sz w:val="22"/>
          <w:szCs w:val="22"/>
        </w:rPr>
        <w:t xml:space="preserve"> </w:t>
      </w:r>
      <w:r w:rsidR="00F46FE5" w:rsidRPr="00B86A06">
        <w:rPr>
          <w:rFonts w:eastAsia="Calibri"/>
          <w:sz w:val="22"/>
          <w:szCs w:val="22"/>
        </w:rPr>
        <w:t>the word “</w:t>
      </w:r>
      <w:r w:rsidR="00661565">
        <w:rPr>
          <w:rFonts w:eastAsia="Calibri"/>
          <w:sz w:val="22"/>
          <w:szCs w:val="22"/>
        </w:rPr>
        <w:t>permitted</w:t>
      </w:r>
      <w:r w:rsidR="00F46FE5" w:rsidRPr="00B86A06">
        <w:rPr>
          <w:rFonts w:eastAsia="Calibri"/>
          <w:sz w:val="22"/>
          <w:szCs w:val="22"/>
        </w:rPr>
        <w:t xml:space="preserve">” </w:t>
      </w:r>
      <w:r w:rsidR="00661565">
        <w:rPr>
          <w:rFonts w:eastAsia="Calibri"/>
          <w:sz w:val="22"/>
          <w:szCs w:val="22"/>
        </w:rPr>
        <w:t>to</w:t>
      </w:r>
      <w:r w:rsidR="00F46FE5" w:rsidRPr="00B86A06">
        <w:rPr>
          <w:rFonts w:eastAsia="Calibri"/>
          <w:sz w:val="22"/>
          <w:szCs w:val="22"/>
        </w:rPr>
        <w:t xml:space="preserve"> “design”</w:t>
      </w:r>
      <w:r w:rsidR="00F46FE5">
        <w:rPr>
          <w:rFonts w:eastAsia="Calibri"/>
          <w:sz w:val="22"/>
          <w:szCs w:val="22"/>
        </w:rPr>
        <w:t xml:space="preserve"> </w:t>
      </w:r>
      <w:r w:rsidR="00661565">
        <w:rPr>
          <w:rFonts w:eastAsia="Calibri"/>
          <w:sz w:val="22"/>
          <w:szCs w:val="22"/>
        </w:rPr>
        <w:t xml:space="preserve">capacity </w:t>
      </w:r>
      <w:r w:rsidR="00F46FE5">
        <w:rPr>
          <w:rFonts w:eastAsia="Calibri"/>
          <w:sz w:val="22"/>
          <w:szCs w:val="22"/>
        </w:rPr>
        <w:t xml:space="preserve">for the heat input rate to identify for when </w:t>
      </w:r>
      <w:r w:rsidR="00F46FE5" w:rsidRPr="00B86A06">
        <w:rPr>
          <w:rFonts w:eastAsia="Calibri"/>
          <w:sz w:val="22"/>
          <w:szCs w:val="22"/>
        </w:rPr>
        <w:t xml:space="preserve">unit is operating </w:t>
      </w:r>
      <w:r w:rsidR="00F46FE5">
        <w:rPr>
          <w:rFonts w:eastAsia="Calibri"/>
          <w:sz w:val="22"/>
          <w:szCs w:val="22"/>
        </w:rPr>
        <w:t xml:space="preserve">at </w:t>
      </w:r>
      <w:r w:rsidR="00F46FE5" w:rsidRPr="00B86A06">
        <w:rPr>
          <w:rFonts w:eastAsia="Calibri"/>
          <w:sz w:val="22"/>
          <w:szCs w:val="22"/>
        </w:rPr>
        <w:t>90 to 100% during annual compliance testing</w:t>
      </w:r>
      <w:r w:rsidR="00F46FE5">
        <w:rPr>
          <w:rFonts w:eastAsia="Calibri"/>
          <w:sz w:val="22"/>
          <w:szCs w:val="22"/>
        </w:rPr>
        <w:t>.</w:t>
      </w:r>
    </w:p>
    <w:p w:rsidR="00F46FE5" w:rsidRPr="00827898" w:rsidRDefault="00902236" w:rsidP="00F46FE5">
      <w:pPr>
        <w:numPr>
          <w:ilvl w:val="0"/>
          <w:numId w:val="13"/>
        </w:numPr>
        <w:ind w:left="1080"/>
        <w:rPr>
          <w:bCs/>
          <w:sz w:val="22"/>
          <w:szCs w:val="22"/>
        </w:rPr>
      </w:pPr>
      <w:r>
        <w:rPr>
          <w:rFonts w:eastAsia="Calibri"/>
          <w:sz w:val="22"/>
          <w:szCs w:val="22"/>
        </w:rPr>
        <w:t>R</w:t>
      </w:r>
      <w:r w:rsidR="00827898">
        <w:rPr>
          <w:rFonts w:eastAsia="Calibri"/>
          <w:sz w:val="22"/>
          <w:szCs w:val="22"/>
        </w:rPr>
        <w:t xml:space="preserve">evised </w:t>
      </w:r>
      <w:r>
        <w:rPr>
          <w:rFonts w:eastAsia="Calibri"/>
          <w:sz w:val="22"/>
          <w:szCs w:val="22"/>
        </w:rPr>
        <w:t>the</w:t>
      </w:r>
      <w:r w:rsidR="00827898" w:rsidRPr="00B86A06">
        <w:rPr>
          <w:rFonts w:eastAsia="Calibri"/>
          <w:sz w:val="22"/>
          <w:szCs w:val="22"/>
        </w:rPr>
        <w:t xml:space="preserve"> compliance </w:t>
      </w:r>
      <w:r>
        <w:rPr>
          <w:rFonts w:eastAsia="Calibri"/>
          <w:sz w:val="22"/>
          <w:szCs w:val="22"/>
        </w:rPr>
        <w:t>requirements for</w:t>
      </w:r>
      <w:r w:rsidR="00827898" w:rsidRPr="00B86A06">
        <w:rPr>
          <w:rFonts w:eastAsia="Calibri"/>
          <w:sz w:val="22"/>
          <w:szCs w:val="22"/>
        </w:rPr>
        <w:t xml:space="preserve"> the fuel sulfur limit </w:t>
      </w:r>
      <w:r>
        <w:rPr>
          <w:rFonts w:eastAsia="Calibri"/>
          <w:sz w:val="22"/>
          <w:szCs w:val="22"/>
        </w:rPr>
        <w:t>to</w:t>
      </w:r>
      <w:r w:rsidR="00827898" w:rsidRPr="00B86A06">
        <w:rPr>
          <w:rFonts w:eastAsia="Calibri"/>
          <w:sz w:val="22"/>
          <w:szCs w:val="22"/>
        </w:rPr>
        <w:t xml:space="preserve"> be based </w:t>
      </w:r>
      <w:r w:rsidR="00827898">
        <w:rPr>
          <w:rFonts w:eastAsia="Calibri"/>
          <w:sz w:val="22"/>
          <w:szCs w:val="22"/>
        </w:rPr>
        <w:t xml:space="preserve">on </w:t>
      </w:r>
      <w:r w:rsidR="00827898" w:rsidRPr="00B86A06">
        <w:rPr>
          <w:rFonts w:eastAsia="Calibri"/>
          <w:sz w:val="22"/>
          <w:szCs w:val="22"/>
        </w:rPr>
        <w:t xml:space="preserve">monthly data obtained from the vendor.  </w:t>
      </w:r>
    </w:p>
    <w:p w:rsidR="00827898" w:rsidRPr="00827898" w:rsidRDefault="00902236" w:rsidP="00F46FE5">
      <w:pPr>
        <w:numPr>
          <w:ilvl w:val="0"/>
          <w:numId w:val="13"/>
        </w:numPr>
        <w:ind w:left="1080"/>
        <w:rPr>
          <w:bCs/>
          <w:sz w:val="22"/>
          <w:szCs w:val="22"/>
        </w:rPr>
      </w:pPr>
      <w:r>
        <w:rPr>
          <w:rFonts w:eastAsia="Calibri"/>
          <w:sz w:val="22"/>
          <w:szCs w:val="22"/>
        </w:rPr>
        <w:t>A</w:t>
      </w:r>
      <w:r w:rsidR="00827898">
        <w:rPr>
          <w:rFonts w:eastAsia="Calibri"/>
          <w:sz w:val="22"/>
          <w:szCs w:val="22"/>
        </w:rPr>
        <w:t>dd</w:t>
      </w:r>
      <w:r>
        <w:rPr>
          <w:rFonts w:eastAsia="Calibri"/>
          <w:sz w:val="22"/>
          <w:szCs w:val="22"/>
        </w:rPr>
        <w:t>ed</w:t>
      </w:r>
      <w:r w:rsidR="00827898" w:rsidRPr="00B86A06">
        <w:rPr>
          <w:rFonts w:eastAsia="Calibri"/>
          <w:sz w:val="22"/>
          <w:szCs w:val="22"/>
        </w:rPr>
        <w:t xml:space="preserve"> new language regarding the meaning of “other” tuning</w:t>
      </w:r>
      <w:r w:rsidR="00827898">
        <w:rPr>
          <w:rFonts w:eastAsia="Calibri"/>
          <w:sz w:val="22"/>
          <w:szCs w:val="22"/>
        </w:rPr>
        <w:t xml:space="preserve"> since </w:t>
      </w:r>
      <w:r w:rsidR="00827898" w:rsidRPr="00B86A06">
        <w:rPr>
          <w:rFonts w:eastAsia="Calibri"/>
          <w:sz w:val="22"/>
          <w:szCs w:val="22"/>
        </w:rPr>
        <w:t>tunings may include adjusting the air to fuel ratios, post combustion adjustments or replacement of such components that requires the unit to be placed online for checks and final adjustments.</w:t>
      </w:r>
    </w:p>
    <w:p w:rsidR="00827898" w:rsidRPr="00827898" w:rsidRDefault="00902236" w:rsidP="00F46FE5">
      <w:pPr>
        <w:numPr>
          <w:ilvl w:val="0"/>
          <w:numId w:val="13"/>
        </w:numPr>
        <w:ind w:left="1080"/>
        <w:rPr>
          <w:bCs/>
          <w:sz w:val="22"/>
          <w:szCs w:val="22"/>
        </w:rPr>
      </w:pPr>
      <w:r>
        <w:rPr>
          <w:rFonts w:eastAsia="Calibri"/>
          <w:sz w:val="22"/>
          <w:szCs w:val="22"/>
        </w:rPr>
        <w:t>R</w:t>
      </w:r>
      <w:r w:rsidR="00827898" w:rsidRPr="00827898">
        <w:rPr>
          <w:rFonts w:eastAsia="Calibri"/>
          <w:sz w:val="22"/>
          <w:szCs w:val="22"/>
        </w:rPr>
        <w:t xml:space="preserve">evised </w:t>
      </w:r>
      <w:r w:rsidRPr="00B86A06">
        <w:rPr>
          <w:rFonts w:eastAsia="Calibri"/>
          <w:sz w:val="22"/>
          <w:szCs w:val="22"/>
        </w:rPr>
        <w:t>excess emission</w:t>
      </w:r>
      <w:r>
        <w:rPr>
          <w:rFonts w:eastAsia="Calibri"/>
          <w:sz w:val="22"/>
          <w:szCs w:val="22"/>
        </w:rPr>
        <w:t>s</w:t>
      </w:r>
      <w:r w:rsidRPr="00B86A06">
        <w:rPr>
          <w:rFonts w:eastAsia="Calibri"/>
          <w:sz w:val="22"/>
          <w:szCs w:val="22"/>
        </w:rPr>
        <w:t xml:space="preserve"> </w:t>
      </w:r>
      <w:r>
        <w:rPr>
          <w:rFonts w:eastAsia="Calibri"/>
          <w:sz w:val="22"/>
          <w:szCs w:val="22"/>
        </w:rPr>
        <w:t xml:space="preserve">reporting requirements </w:t>
      </w:r>
      <w:r w:rsidR="00EB1C11">
        <w:rPr>
          <w:rFonts w:eastAsia="Calibri"/>
          <w:sz w:val="22"/>
          <w:szCs w:val="22"/>
        </w:rPr>
        <w:t>from</w:t>
      </w:r>
      <w:r w:rsidR="00827898">
        <w:rPr>
          <w:rFonts w:eastAsia="Calibri"/>
          <w:sz w:val="22"/>
          <w:szCs w:val="22"/>
        </w:rPr>
        <w:t xml:space="preserve"> quarterly</w:t>
      </w:r>
      <w:r w:rsidR="00EB1C11">
        <w:rPr>
          <w:rFonts w:eastAsia="Calibri"/>
          <w:sz w:val="22"/>
          <w:szCs w:val="22"/>
        </w:rPr>
        <w:t xml:space="preserve"> to semiannually</w:t>
      </w:r>
      <w:r w:rsidR="00827898">
        <w:rPr>
          <w:rFonts w:eastAsia="Calibri"/>
          <w:sz w:val="22"/>
          <w:szCs w:val="22"/>
        </w:rPr>
        <w:t>.</w:t>
      </w:r>
    </w:p>
    <w:p w:rsidR="00EB1C11" w:rsidRPr="00EB1C11" w:rsidRDefault="00EB1C11" w:rsidP="00F46FE5">
      <w:pPr>
        <w:numPr>
          <w:ilvl w:val="0"/>
          <w:numId w:val="13"/>
        </w:numPr>
        <w:ind w:left="1080"/>
        <w:rPr>
          <w:bCs/>
          <w:sz w:val="22"/>
          <w:szCs w:val="22"/>
        </w:rPr>
      </w:pPr>
      <w:r>
        <w:rPr>
          <w:rFonts w:eastAsia="Calibri"/>
          <w:sz w:val="22"/>
          <w:szCs w:val="22"/>
        </w:rPr>
        <w:t>U</w:t>
      </w:r>
      <w:r w:rsidR="00827898">
        <w:rPr>
          <w:rFonts w:eastAsia="Calibri"/>
          <w:sz w:val="22"/>
          <w:szCs w:val="22"/>
        </w:rPr>
        <w:t>pdat</w:t>
      </w:r>
      <w:r>
        <w:rPr>
          <w:rFonts w:eastAsia="Calibri"/>
          <w:sz w:val="22"/>
          <w:szCs w:val="22"/>
        </w:rPr>
        <w:t>ed</w:t>
      </w:r>
      <w:r w:rsidR="00827898">
        <w:rPr>
          <w:rFonts w:eastAsia="Calibri"/>
          <w:sz w:val="22"/>
          <w:szCs w:val="22"/>
        </w:rPr>
        <w:t xml:space="preserve"> and </w:t>
      </w:r>
      <w:r w:rsidR="00F43232">
        <w:rPr>
          <w:rFonts w:eastAsia="Calibri"/>
          <w:sz w:val="22"/>
          <w:szCs w:val="22"/>
        </w:rPr>
        <w:t>combin</w:t>
      </w:r>
      <w:r>
        <w:rPr>
          <w:rFonts w:eastAsia="Calibri"/>
          <w:sz w:val="22"/>
          <w:szCs w:val="22"/>
        </w:rPr>
        <w:t>ed</w:t>
      </w:r>
      <w:r w:rsidR="00827898">
        <w:rPr>
          <w:rFonts w:eastAsia="Calibri"/>
          <w:sz w:val="22"/>
          <w:szCs w:val="22"/>
        </w:rPr>
        <w:t xml:space="preserve"> the </w:t>
      </w:r>
      <w:r>
        <w:rPr>
          <w:rFonts w:eastAsia="Calibri"/>
          <w:sz w:val="22"/>
          <w:szCs w:val="22"/>
        </w:rPr>
        <w:t>NO</w:t>
      </w:r>
      <w:r w:rsidRPr="00E54974">
        <w:rPr>
          <w:rFonts w:eastAsia="Calibri"/>
          <w:sz w:val="22"/>
          <w:szCs w:val="22"/>
          <w:vertAlign w:val="subscript"/>
        </w:rPr>
        <w:t>X</w:t>
      </w:r>
      <w:r>
        <w:rPr>
          <w:rFonts w:eastAsia="Calibri"/>
          <w:sz w:val="22"/>
          <w:szCs w:val="22"/>
        </w:rPr>
        <w:t xml:space="preserve"> and </w:t>
      </w:r>
      <w:r w:rsidR="00BC2862">
        <w:rPr>
          <w:rFonts w:eastAsia="Calibri"/>
          <w:sz w:val="22"/>
          <w:szCs w:val="22"/>
        </w:rPr>
        <w:t>carbon dioxide (</w:t>
      </w:r>
      <w:r w:rsidR="00827898">
        <w:rPr>
          <w:rFonts w:eastAsia="Calibri"/>
          <w:sz w:val="22"/>
          <w:szCs w:val="22"/>
        </w:rPr>
        <w:t>CO</w:t>
      </w:r>
      <w:r w:rsidR="00827898" w:rsidRPr="00285978">
        <w:rPr>
          <w:rFonts w:eastAsia="Calibri"/>
          <w:sz w:val="22"/>
          <w:szCs w:val="22"/>
          <w:vertAlign w:val="subscript"/>
        </w:rPr>
        <w:t>2</w:t>
      </w:r>
      <w:r w:rsidR="00BC2862">
        <w:rPr>
          <w:rFonts w:eastAsia="Calibri"/>
          <w:sz w:val="22"/>
          <w:szCs w:val="22"/>
        </w:rPr>
        <w:t>)</w:t>
      </w:r>
      <w:r w:rsidR="00827898">
        <w:rPr>
          <w:rFonts w:eastAsia="Calibri"/>
          <w:sz w:val="22"/>
          <w:szCs w:val="22"/>
        </w:rPr>
        <w:t xml:space="preserve"> requirements</w:t>
      </w:r>
      <w:r>
        <w:rPr>
          <w:rFonts w:eastAsia="Calibri"/>
          <w:sz w:val="22"/>
          <w:szCs w:val="22"/>
        </w:rPr>
        <w:t xml:space="preserve">.  </w:t>
      </w:r>
    </w:p>
    <w:p w:rsidR="00827898" w:rsidRPr="00D94D65" w:rsidRDefault="00F43232" w:rsidP="00F46FE5">
      <w:pPr>
        <w:numPr>
          <w:ilvl w:val="0"/>
          <w:numId w:val="13"/>
        </w:numPr>
        <w:ind w:left="1080"/>
        <w:rPr>
          <w:bCs/>
          <w:sz w:val="22"/>
          <w:szCs w:val="22"/>
        </w:rPr>
      </w:pPr>
      <w:r>
        <w:rPr>
          <w:rFonts w:eastAsia="Calibri"/>
          <w:sz w:val="22"/>
          <w:szCs w:val="22"/>
        </w:rPr>
        <w:t>Revised language to clarify that the</w:t>
      </w:r>
      <w:r w:rsidR="00827898" w:rsidRPr="00804DF0">
        <w:rPr>
          <w:sz w:val="22"/>
          <w:szCs w:val="22"/>
        </w:rPr>
        <w:t xml:space="preserve"> </w:t>
      </w:r>
      <w:r w:rsidR="00827898">
        <w:rPr>
          <w:rFonts w:eastAsia="Calibri"/>
          <w:sz w:val="22"/>
          <w:szCs w:val="22"/>
        </w:rPr>
        <w:t xml:space="preserve">“data assessment report” is applicable for CO only.  </w:t>
      </w:r>
    </w:p>
    <w:p w:rsidR="00D94D65" w:rsidRPr="00D94D65" w:rsidRDefault="00EB1C11" w:rsidP="00661565">
      <w:pPr>
        <w:numPr>
          <w:ilvl w:val="0"/>
          <w:numId w:val="13"/>
        </w:numPr>
        <w:ind w:left="1080"/>
        <w:rPr>
          <w:bCs/>
          <w:sz w:val="22"/>
          <w:szCs w:val="22"/>
        </w:rPr>
      </w:pPr>
      <w:r>
        <w:rPr>
          <w:rFonts w:eastAsia="Calibri"/>
          <w:sz w:val="22"/>
          <w:szCs w:val="22"/>
        </w:rPr>
        <w:t>D</w:t>
      </w:r>
      <w:r w:rsidR="00D94D65">
        <w:rPr>
          <w:rFonts w:eastAsia="Calibri"/>
          <w:sz w:val="22"/>
          <w:szCs w:val="22"/>
        </w:rPr>
        <w:t>elet</w:t>
      </w:r>
      <w:r>
        <w:rPr>
          <w:rFonts w:eastAsia="Calibri"/>
          <w:sz w:val="22"/>
          <w:szCs w:val="22"/>
        </w:rPr>
        <w:t>ed</w:t>
      </w:r>
      <w:r w:rsidR="00D94D65">
        <w:rPr>
          <w:rFonts w:eastAsia="Calibri"/>
          <w:sz w:val="22"/>
          <w:szCs w:val="22"/>
        </w:rPr>
        <w:t xml:space="preserve"> the ammonia </w:t>
      </w:r>
      <w:r w:rsidR="00D94D65" w:rsidRPr="00755710">
        <w:rPr>
          <w:rFonts w:eastAsia="Calibri"/>
          <w:sz w:val="22"/>
          <w:szCs w:val="22"/>
        </w:rPr>
        <w:t>requirements</w:t>
      </w:r>
      <w:r w:rsidR="00D94D65">
        <w:rPr>
          <w:rFonts w:eastAsia="Calibri"/>
          <w:sz w:val="22"/>
          <w:szCs w:val="22"/>
        </w:rPr>
        <w:t xml:space="preserve"> since </w:t>
      </w:r>
      <w:r w:rsidR="00D94D65" w:rsidRPr="00755710">
        <w:rPr>
          <w:rFonts w:eastAsia="Calibri"/>
          <w:sz w:val="22"/>
          <w:szCs w:val="22"/>
        </w:rPr>
        <w:t>annual</w:t>
      </w:r>
      <w:r w:rsidR="00D94D65" w:rsidRPr="00B86A06">
        <w:rPr>
          <w:rFonts w:eastAsia="Calibri"/>
          <w:sz w:val="22"/>
          <w:szCs w:val="22"/>
        </w:rPr>
        <w:t xml:space="preserve"> </w:t>
      </w:r>
      <w:r>
        <w:rPr>
          <w:rFonts w:eastAsia="Calibri"/>
          <w:sz w:val="22"/>
          <w:szCs w:val="22"/>
        </w:rPr>
        <w:t xml:space="preserve">testing </w:t>
      </w:r>
      <w:r w:rsidR="00D94D65" w:rsidRPr="00B86A06">
        <w:rPr>
          <w:rFonts w:eastAsia="Calibri"/>
          <w:sz w:val="22"/>
          <w:szCs w:val="22"/>
        </w:rPr>
        <w:t>and the additional ammonia slip (and corresponding NO</w:t>
      </w:r>
      <w:r w:rsidR="00D94D65" w:rsidRPr="00B86A06">
        <w:rPr>
          <w:rFonts w:eastAsia="Calibri"/>
          <w:sz w:val="22"/>
          <w:szCs w:val="22"/>
          <w:vertAlign w:val="subscript"/>
        </w:rPr>
        <w:t>X</w:t>
      </w:r>
      <w:r w:rsidR="00D94D65" w:rsidRPr="00B86A06">
        <w:rPr>
          <w:rFonts w:eastAsia="Calibri"/>
          <w:sz w:val="22"/>
          <w:szCs w:val="22"/>
        </w:rPr>
        <w:t xml:space="preserve"> CEMS readings)</w:t>
      </w:r>
      <w:r w:rsidR="00D94D65">
        <w:rPr>
          <w:rFonts w:eastAsia="Calibri"/>
          <w:sz w:val="22"/>
          <w:szCs w:val="22"/>
        </w:rPr>
        <w:t xml:space="preserve"> are sufficient to </w:t>
      </w:r>
      <w:r w:rsidR="00D94D65" w:rsidRPr="00B86A06">
        <w:rPr>
          <w:rFonts w:eastAsia="Calibri"/>
          <w:sz w:val="22"/>
          <w:szCs w:val="22"/>
        </w:rPr>
        <w:t>provide an indica</w:t>
      </w:r>
      <w:r w:rsidR="00D94D65">
        <w:rPr>
          <w:rFonts w:eastAsia="Calibri"/>
          <w:sz w:val="22"/>
          <w:szCs w:val="22"/>
        </w:rPr>
        <w:t>tion</w:t>
      </w:r>
      <w:r w:rsidR="00D94D65" w:rsidRPr="00B86A06">
        <w:rPr>
          <w:rFonts w:eastAsia="Calibri"/>
          <w:sz w:val="22"/>
          <w:szCs w:val="22"/>
        </w:rPr>
        <w:t xml:space="preserve"> of catalyst viability</w:t>
      </w:r>
      <w:r>
        <w:rPr>
          <w:rFonts w:eastAsia="Calibri"/>
          <w:sz w:val="22"/>
          <w:szCs w:val="22"/>
        </w:rPr>
        <w:t xml:space="preserve"> as well as</w:t>
      </w:r>
      <w:r w:rsidR="00D94D65">
        <w:rPr>
          <w:rFonts w:eastAsia="Calibri"/>
          <w:sz w:val="22"/>
          <w:szCs w:val="22"/>
        </w:rPr>
        <w:t xml:space="preserve"> </w:t>
      </w:r>
      <w:r w:rsidR="00D94D65" w:rsidRPr="00B86A06">
        <w:rPr>
          <w:rFonts w:eastAsia="Calibri"/>
          <w:sz w:val="22"/>
          <w:szCs w:val="22"/>
        </w:rPr>
        <w:t xml:space="preserve">maintain a </w:t>
      </w:r>
      <w:r w:rsidR="00D94D65" w:rsidRPr="006B2EBE">
        <w:rPr>
          <w:rFonts w:eastAsia="Calibri"/>
          <w:sz w:val="22"/>
          <w:szCs w:val="22"/>
        </w:rPr>
        <w:t>correlation between the ammonia injection rate and actual NO</w:t>
      </w:r>
      <w:r w:rsidR="00D94D65" w:rsidRPr="006B2EBE">
        <w:rPr>
          <w:rFonts w:eastAsia="Calibri"/>
          <w:sz w:val="22"/>
          <w:szCs w:val="22"/>
          <w:vertAlign w:val="subscript"/>
        </w:rPr>
        <w:t>X</w:t>
      </w:r>
      <w:r w:rsidR="00D94D65" w:rsidRPr="006B2EBE">
        <w:rPr>
          <w:rFonts w:eastAsia="Calibri"/>
          <w:sz w:val="22"/>
          <w:szCs w:val="22"/>
        </w:rPr>
        <w:t xml:space="preserve"> emissions.</w:t>
      </w:r>
    </w:p>
    <w:p w:rsidR="00D94D65" w:rsidRPr="00D94D65" w:rsidRDefault="00D94D65" w:rsidP="0019748D">
      <w:pPr>
        <w:numPr>
          <w:ilvl w:val="0"/>
          <w:numId w:val="7"/>
        </w:numPr>
        <w:ind w:left="720"/>
        <w:rPr>
          <w:bCs/>
          <w:sz w:val="22"/>
          <w:szCs w:val="22"/>
        </w:rPr>
      </w:pPr>
      <w:r w:rsidRPr="00D94D65">
        <w:rPr>
          <w:sz w:val="22"/>
          <w:szCs w:val="22"/>
        </w:rPr>
        <w:t>Project Nos. 0570040-024-AC and 0570040-028-AC</w:t>
      </w:r>
      <w:r>
        <w:rPr>
          <w:sz w:val="22"/>
          <w:szCs w:val="22"/>
        </w:rPr>
        <w:t xml:space="preserve"> </w:t>
      </w:r>
      <w:r w:rsidR="00661565" w:rsidRPr="00661565">
        <w:rPr>
          <w:sz w:val="22"/>
          <w:szCs w:val="22"/>
        </w:rPr>
        <w:t xml:space="preserve">affected </w:t>
      </w:r>
      <w:r w:rsidR="00906E38">
        <w:rPr>
          <w:sz w:val="22"/>
          <w:szCs w:val="22"/>
        </w:rPr>
        <w:t xml:space="preserve">simple cycle </w:t>
      </w:r>
      <w:r w:rsidR="00661565" w:rsidRPr="00661565">
        <w:rPr>
          <w:sz w:val="22"/>
          <w:szCs w:val="22"/>
        </w:rPr>
        <w:t xml:space="preserve">Units </w:t>
      </w:r>
      <w:r w:rsidR="00906E38">
        <w:rPr>
          <w:sz w:val="22"/>
          <w:szCs w:val="22"/>
        </w:rPr>
        <w:t>3</w:t>
      </w:r>
      <w:r w:rsidR="00661565" w:rsidRPr="00661565">
        <w:rPr>
          <w:sz w:val="22"/>
          <w:szCs w:val="22"/>
        </w:rPr>
        <w:t xml:space="preserve"> and </w:t>
      </w:r>
      <w:r w:rsidR="00661565">
        <w:rPr>
          <w:sz w:val="22"/>
          <w:szCs w:val="22"/>
        </w:rPr>
        <w:t>6</w:t>
      </w:r>
      <w:r w:rsidR="00661565" w:rsidRPr="00661565">
        <w:rPr>
          <w:sz w:val="22"/>
          <w:szCs w:val="22"/>
        </w:rPr>
        <w:t xml:space="preserve"> (EU </w:t>
      </w:r>
      <w:r w:rsidR="00661565">
        <w:rPr>
          <w:sz w:val="22"/>
          <w:szCs w:val="22"/>
        </w:rPr>
        <w:t>031</w:t>
      </w:r>
      <w:r w:rsidR="00661565" w:rsidRPr="00661565">
        <w:rPr>
          <w:sz w:val="22"/>
          <w:szCs w:val="22"/>
        </w:rPr>
        <w:t xml:space="preserve"> – EU 0</w:t>
      </w:r>
      <w:r w:rsidR="00661565">
        <w:rPr>
          <w:sz w:val="22"/>
          <w:szCs w:val="22"/>
        </w:rPr>
        <w:t>38</w:t>
      </w:r>
      <w:r w:rsidR="00661565" w:rsidRPr="00661565">
        <w:rPr>
          <w:sz w:val="22"/>
          <w:szCs w:val="22"/>
        </w:rPr>
        <w:t>)</w:t>
      </w:r>
      <w:r w:rsidR="00661565">
        <w:rPr>
          <w:sz w:val="22"/>
          <w:szCs w:val="22"/>
        </w:rPr>
        <w:t xml:space="preserve"> and consisted of the following revisions</w:t>
      </w:r>
      <w:r>
        <w:rPr>
          <w:sz w:val="22"/>
          <w:szCs w:val="22"/>
        </w:rPr>
        <w:t>:</w:t>
      </w:r>
    </w:p>
    <w:p w:rsidR="0019748D" w:rsidRPr="0019748D" w:rsidRDefault="00EB1C11" w:rsidP="0019748D">
      <w:pPr>
        <w:numPr>
          <w:ilvl w:val="0"/>
          <w:numId w:val="13"/>
        </w:numPr>
        <w:ind w:left="1080"/>
        <w:rPr>
          <w:bCs/>
          <w:sz w:val="22"/>
          <w:szCs w:val="22"/>
        </w:rPr>
      </w:pPr>
      <w:r>
        <w:rPr>
          <w:sz w:val="22"/>
          <w:szCs w:val="22"/>
        </w:rPr>
        <w:t>R</w:t>
      </w:r>
      <w:r w:rsidR="000A65D5" w:rsidRPr="00B86A06">
        <w:rPr>
          <w:sz w:val="22"/>
          <w:szCs w:val="22"/>
        </w:rPr>
        <w:t>evise</w:t>
      </w:r>
      <w:r w:rsidR="0019748D">
        <w:rPr>
          <w:sz w:val="22"/>
          <w:szCs w:val="22"/>
        </w:rPr>
        <w:t>d</w:t>
      </w:r>
      <w:r w:rsidR="000A65D5" w:rsidRPr="00B86A06">
        <w:rPr>
          <w:sz w:val="22"/>
          <w:szCs w:val="22"/>
        </w:rPr>
        <w:t xml:space="preserve"> the NO</w:t>
      </w:r>
      <w:r w:rsidR="000A65D5" w:rsidRPr="00B86A06">
        <w:rPr>
          <w:sz w:val="22"/>
          <w:szCs w:val="22"/>
          <w:vertAlign w:val="subscript"/>
        </w:rPr>
        <w:t>X</w:t>
      </w:r>
      <w:r w:rsidR="000A65D5" w:rsidRPr="00B86A06">
        <w:rPr>
          <w:sz w:val="22"/>
          <w:szCs w:val="22"/>
        </w:rPr>
        <w:t xml:space="preserve"> limit from 25.0 to 25 </w:t>
      </w:r>
      <w:r w:rsidR="00906E38">
        <w:rPr>
          <w:sz w:val="22"/>
          <w:szCs w:val="22"/>
        </w:rPr>
        <w:t>parts per million (</w:t>
      </w:r>
      <w:r w:rsidR="000A65D5" w:rsidRPr="00B86A06">
        <w:rPr>
          <w:sz w:val="22"/>
          <w:szCs w:val="22"/>
        </w:rPr>
        <w:t>ppm</w:t>
      </w:r>
      <w:r w:rsidR="00906E38">
        <w:rPr>
          <w:sz w:val="22"/>
          <w:szCs w:val="22"/>
        </w:rPr>
        <w:t>)</w:t>
      </w:r>
      <w:r w:rsidR="000A65D5">
        <w:rPr>
          <w:sz w:val="22"/>
          <w:szCs w:val="22"/>
        </w:rPr>
        <w:t>.</w:t>
      </w:r>
    </w:p>
    <w:p w:rsidR="00D94D65" w:rsidRPr="0019748D" w:rsidRDefault="0019748D" w:rsidP="0019748D">
      <w:pPr>
        <w:numPr>
          <w:ilvl w:val="0"/>
          <w:numId w:val="13"/>
        </w:numPr>
        <w:ind w:left="1080"/>
        <w:rPr>
          <w:sz w:val="22"/>
          <w:szCs w:val="22"/>
        </w:rPr>
      </w:pPr>
      <w:r w:rsidRPr="00EB1C11">
        <w:rPr>
          <w:sz w:val="22"/>
          <w:szCs w:val="22"/>
        </w:rPr>
        <w:t>Appendix E</w:t>
      </w:r>
      <w:r w:rsidR="00EB1C11" w:rsidRPr="00EB1C11">
        <w:rPr>
          <w:sz w:val="22"/>
          <w:szCs w:val="22"/>
        </w:rPr>
        <w:t>:</w:t>
      </w:r>
      <w:r w:rsidR="00EB1C11">
        <w:rPr>
          <w:i/>
          <w:sz w:val="22"/>
          <w:szCs w:val="22"/>
        </w:rPr>
        <w:t xml:space="preserve"> </w:t>
      </w:r>
      <w:r>
        <w:rPr>
          <w:i/>
          <w:sz w:val="22"/>
          <w:szCs w:val="22"/>
        </w:rPr>
        <w:t xml:space="preserve"> </w:t>
      </w:r>
      <w:r w:rsidRPr="00B86A06">
        <w:rPr>
          <w:sz w:val="22"/>
          <w:szCs w:val="22"/>
        </w:rPr>
        <w:t>revise</w:t>
      </w:r>
      <w:r>
        <w:rPr>
          <w:sz w:val="22"/>
          <w:szCs w:val="22"/>
        </w:rPr>
        <w:t xml:space="preserve">d </w:t>
      </w:r>
      <w:r w:rsidRPr="00B86A06">
        <w:rPr>
          <w:sz w:val="22"/>
          <w:szCs w:val="22"/>
        </w:rPr>
        <w:t xml:space="preserve">the startup period </w:t>
      </w:r>
      <w:r>
        <w:rPr>
          <w:sz w:val="22"/>
          <w:szCs w:val="22"/>
        </w:rPr>
        <w:t xml:space="preserve">of the SCCT </w:t>
      </w:r>
      <w:r w:rsidRPr="00B86A06">
        <w:rPr>
          <w:sz w:val="22"/>
          <w:szCs w:val="22"/>
        </w:rPr>
        <w:t>from 10 to 15 minutes</w:t>
      </w:r>
      <w:r>
        <w:rPr>
          <w:sz w:val="22"/>
          <w:szCs w:val="22"/>
        </w:rPr>
        <w:t xml:space="preserve"> and</w:t>
      </w:r>
      <w:r w:rsidRPr="0019748D">
        <w:rPr>
          <w:sz w:val="22"/>
          <w:szCs w:val="22"/>
        </w:rPr>
        <w:t xml:space="preserve"> allow</w:t>
      </w:r>
      <w:r w:rsidR="00AD2184">
        <w:rPr>
          <w:sz w:val="22"/>
          <w:szCs w:val="22"/>
        </w:rPr>
        <w:t>ed</w:t>
      </w:r>
      <w:r w:rsidRPr="0019748D">
        <w:rPr>
          <w:sz w:val="22"/>
          <w:szCs w:val="22"/>
        </w:rPr>
        <w:t xml:space="preserve"> the exclusion</w:t>
      </w:r>
      <w:r>
        <w:rPr>
          <w:sz w:val="22"/>
          <w:szCs w:val="22"/>
        </w:rPr>
        <w:t xml:space="preserve"> of excess emissions</w:t>
      </w:r>
      <w:r w:rsidRPr="0019748D">
        <w:rPr>
          <w:sz w:val="22"/>
          <w:szCs w:val="22"/>
        </w:rPr>
        <w:t xml:space="preserve"> of up to 8 hours from the CEMS data.</w:t>
      </w:r>
    </w:p>
    <w:p w:rsidR="0019748D" w:rsidRPr="0019748D" w:rsidRDefault="00EB1C11" w:rsidP="00661565">
      <w:pPr>
        <w:numPr>
          <w:ilvl w:val="0"/>
          <w:numId w:val="13"/>
        </w:numPr>
        <w:ind w:left="1080"/>
        <w:rPr>
          <w:bCs/>
          <w:sz w:val="22"/>
          <w:szCs w:val="22"/>
        </w:rPr>
      </w:pPr>
      <w:r>
        <w:rPr>
          <w:sz w:val="22"/>
          <w:szCs w:val="22"/>
        </w:rPr>
        <w:t>R</w:t>
      </w:r>
      <w:r w:rsidR="0019748D">
        <w:rPr>
          <w:rFonts w:eastAsia="Calibri"/>
          <w:sz w:val="22"/>
          <w:szCs w:val="22"/>
        </w:rPr>
        <w:t>emove</w:t>
      </w:r>
      <w:r>
        <w:rPr>
          <w:rFonts w:eastAsia="Calibri"/>
          <w:sz w:val="22"/>
          <w:szCs w:val="22"/>
        </w:rPr>
        <w:t>d</w:t>
      </w:r>
      <w:r w:rsidR="0019748D">
        <w:rPr>
          <w:rFonts w:eastAsia="Calibri"/>
          <w:sz w:val="22"/>
          <w:szCs w:val="22"/>
        </w:rPr>
        <w:t xml:space="preserve"> the 40 CFR </w:t>
      </w:r>
      <w:r w:rsidR="00F62422">
        <w:rPr>
          <w:rFonts w:eastAsia="Calibri"/>
          <w:sz w:val="22"/>
          <w:szCs w:val="22"/>
        </w:rPr>
        <w:t xml:space="preserve">60, </w:t>
      </w:r>
      <w:r w:rsidR="0019748D">
        <w:rPr>
          <w:rFonts w:eastAsia="Calibri"/>
          <w:sz w:val="22"/>
          <w:szCs w:val="22"/>
        </w:rPr>
        <w:t>Appendix F</w:t>
      </w:r>
      <w:r w:rsidR="00F62422">
        <w:rPr>
          <w:rFonts w:eastAsia="Calibri"/>
          <w:sz w:val="22"/>
          <w:szCs w:val="22"/>
        </w:rPr>
        <w:t>,</w:t>
      </w:r>
      <w:r w:rsidR="0019748D">
        <w:rPr>
          <w:rFonts w:eastAsia="Calibri"/>
          <w:sz w:val="22"/>
          <w:szCs w:val="22"/>
        </w:rPr>
        <w:t xml:space="preserve"> </w:t>
      </w:r>
      <w:r w:rsidR="00661565">
        <w:rPr>
          <w:rFonts w:eastAsia="Calibri"/>
          <w:sz w:val="22"/>
          <w:szCs w:val="22"/>
        </w:rPr>
        <w:t>DAR</w:t>
      </w:r>
      <w:r w:rsidR="0019748D" w:rsidRPr="00B86A06">
        <w:rPr>
          <w:rFonts w:eastAsia="Calibri"/>
          <w:sz w:val="22"/>
          <w:szCs w:val="22"/>
        </w:rPr>
        <w:t xml:space="preserve"> </w:t>
      </w:r>
      <w:r w:rsidR="0019748D">
        <w:rPr>
          <w:rFonts w:eastAsia="Calibri"/>
          <w:sz w:val="22"/>
          <w:szCs w:val="22"/>
        </w:rPr>
        <w:t>language requirements.</w:t>
      </w:r>
    </w:p>
    <w:p w:rsidR="0019748D" w:rsidRDefault="0019748D" w:rsidP="0019748D">
      <w:pPr>
        <w:numPr>
          <w:ilvl w:val="0"/>
          <w:numId w:val="7"/>
        </w:numPr>
        <w:ind w:left="720"/>
        <w:rPr>
          <w:sz w:val="22"/>
          <w:szCs w:val="22"/>
        </w:rPr>
      </w:pPr>
      <w:r w:rsidRPr="0019748D">
        <w:rPr>
          <w:sz w:val="22"/>
          <w:szCs w:val="22"/>
        </w:rPr>
        <w:t xml:space="preserve">Permit No. 0570040-006-AC </w:t>
      </w:r>
      <w:r w:rsidR="00661565">
        <w:rPr>
          <w:sz w:val="22"/>
          <w:szCs w:val="22"/>
        </w:rPr>
        <w:t>affected the fuel yard (EU 008) and consisted of the following revisions</w:t>
      </w:r>
      <w:r>
        <w:rPr>
          <w:sz w:val="22"/>
          <w:szCs w:val="22"/>
        </w:rPr>
        <w:t>:</w:t>
      </w:r>
    </w:p>
    <w:p w:rsidR="0019748D" w:rsidRPr="00F62422" w:rsidRDefault="00661565" w:rsidP="0019748D">
      <w:pPr>
        <w:numPr>
          <w:ilvl w:val="0"/>
          <w:numId w:val="13"/>
        </w:numPr>
        <w:ind w:left="1080"/>
        <w:rPr>
          <w:sz w:val="22"/>
          <w:szCs w:val="22"/>
        </w:rPr>
      </w:pPr>
      <w:r>
        <w:rPr>
          <w:sz w:val="22"/>
          <w:szCs w:val="22"/>
        </w:rPr>
        <w:t>D</w:t>
      </w:r>
      <w:r w:rsidR="00F62422" w:rsidRPr="00F62422">
        <w:rPr>
          <w:sz w:val="22"/>
          <w:szCs w:val="22"/>
        </w:rPr>
        <w:t>eleting</w:t>
      </w:r>
      <w:r w:rsidR="0019748D" w:rsidRPr="00F62422">
        <w:rPr>
          <w:sz w:val="22"/>
          <w:szCs w:val="22"/>
        </w:rPr>
        <w:t xml:space="preserve"> </w:t>
      </w:r>
      <w:r w:rsidR="00F62422" w:rsidRPr="00F62422">
        <w:rPr>
          <w:sz w:val="22"/>
          <w:szCs w:val="22"/>
        </w:rPr>
        <w:t xml:space="preserve">obsolete </w:t>
      </w:r>
      <w:r w:rsidR="0019748D" w:rsidRPr="00F62422">
        <w:rPr>
          <w:sz w:val="22"/>
          <w:szCs w:val="22"/>
        </w:rPr>
        <w:t>activities</w:t>
      </w:r>
      <w:r w:rsidR="00F62422" w:rsidRPr="00F62422">
        <w:rPr>
          <w:sz w:val="22"/>
          <w:szCs w:val="22"/>
        </w:rPr>
        <w:t xml:space="preserve"> </w:t>
      </w:r>
      <w:r>
        <w:rPr>
          <w:sz w:val="22"/>
          <w:szCs w:val="22"/>
        </w:rPr>
        <w:t xml:space="preserve">in the description </w:t>
      </w:r>
      <w:r w:rsidR="00F62422" w:rsidRPr="00F62422">
        <w:rPr>
          <w:sz w:val="22"/>
          <w:szCs w:val="22"/>
        </w:rPr>
        <w:t>that</w:t>
      </w:r>
      <w:r w:rsidR="0019748D" w:rsidRPr="00F62422">
        <w:rPr>
          <w:sz w:val="22"/>
          <w:szCs w:val="22"/>
        </w:rPr>
        <w:t xml:space="preserve"> </w:t>
      </w:r>
      <w:r>
        <w:rPr>
          <w:sz w:val="22"/>
          <w:szCs w:val="22"/>
        </w:rPr>
        <w:t>were</w:t>
      </w:r>
      <w:r w:rsidR="0019748D" w:rsidRPr="00F62422">
        <w:rPr>
          <w:sz w:val="22"/>
          <w:szCs w:val="22"/>
        </w:rPr>
        <w:t xml:space="preserve"> no longer utilized.</w:t>
      </w:r>
    </w:p>
    <w:p w:rsidR="00AD2184" w:rsidRPr="00AD2184" w:rsidRDefault="00F62422" w:rsidP="0019748D">
      <w:pPr>
        <w:numPr>
          <w:ilvl w:val="0"/>
          <w:numId w:val="13"/>
        </w:numPr>
        <w:ind w:left="1080"/>
        <w:rPr>
          <w:sz w:val="22"/>
          <w:szCs w:val="22"/>
        </w:rPr>
      </w:pPr>
      <w:r>
        <w:rPr>
          <w:sz w:val="22"/>
          <w:szCs w:val="22"/>
        </w:rPr>
        <w:t xml:space="preserve">Removed </w:t>
      </w:r>
      <w:r w:rsidR="00AD2184" w:rsidRPr="00AD2184">
        <w:rPr>
          <w:sz w:val="22"/>
          <w:szCs w:val="22"/>
        </w:rPr>
        <w:t>the visible emission requirement for the clamshell and railca</w:t>
      </w:r>
      <w:r w:rsidR="00661565">
        <w:rPr>
          <w:sz w:val="22"/>
          <w:szCs w:val="22"/>
        </w:rPr>
        <w:t>r</w:t>
      </w:r>
      <w:r w:rsidR="00AD2184" w:rsidRPr="00AD2184">
        <w:rPr>
          <w:sz w:val="22"/>
          <w:szCs w:val="22"/>
        </w:rPr>
        <w:t xml:space="preserve"> to the hopper since these activities no longer exist.</w:t>
      </w:r>
    </w:p>
    <w:p w:rsidR="00AD2184" w:rsidRDefault="00F62422" w:rsidP="00AD2184">
      <w:pPr>
        <w:numPr>
          <w:ilvl w:val="0"/>
          <w:numId w:val="13"/>
        </w:numPr>
        <w:spacing w:after="120"/>
        <w:ind w:left="1080"/>
        <w:rPr>
          <w:sz w:val="22"/>
          <w:szCs w:val="22"/>
        </w:rPr>
      </w:pPr>
      <w:r>
        <w:rPr>
          <w:sz w:val="22"/>
          <w:szCs w:val="22"/>
        </w:rPr>
        <w:t>D</w:t>
      </w:r>
      <w:r w:rsidR="00AD2184">
        <w:rPr>
          <w:sz w:val="22"/>
          <w:szCs w:val="22"/>
        </w:rPr>
        <w:t xml:space="preserve">eleted </w:t>
      </w:r>
      <w:r w:rsidR="00125FE7">
        <w:rPr>
          <w:sz w:val="22"/>
          <w:szCs w:val="22"/>
        </w:rPr>
        <w:t xml:space="preserve">the </w:t>
      </w:r>
      <w:r w:rsidR="00AD2184">
        <w:rPr>
          <w:sz w:val="22"/>
          <w:szCs w:val="22"/>
        </w:rPr>
        <w:t xml:space="preserve">requirement for an operation and maintenance plan for PM </w:t>
      </w:r>
      <w:r>
        <w:rPr>
          <w:sz w:val="22"/>
          <w:szCs w:val="22"/>
        </w:rPr>
        <w:t>since it was</w:t>
      </w:r>
      <w:r w:rsidR="00125FE7" w:rsidRPr="005F19F6">
        <w:rPr>
          <w:sz w:val="22"/>
          <w:szCs w:val="22"/>
        </w:rPr>
        <w:t xml:space="preserve"> no longer applicable.</w:t>
      </w:r>
    </w:p>
    <w:p w:rsidR="005E44D1" w:rsidRPr="0017127C" w:rsidRDefault="005E44D1" w:rsidP="0017127C">
      <w:pPr>
        <w:pStyle w:val="BodyText"/>
        <w:numPr>
          <w:ilvl w:val="0"/>
          <w:numId w:val="21"/>
        </w:numPr>
        <w:tabs>
          <w:tab w:val="left" w:pos="720"/>
        </w:tabs>
        <w:ind w:left="720" w:hanging="720"/>
        <w:rPr>
          <w:b/>
          <w:bCs/>
          <w:sz w:val="22"/>
          <w:szCs w:val="22"/>
        </w:rPr>
      </w:pPr>
      <w:r w:rsidRPr="005E44D1">
        <w:rPr>
          <w:b/>
          <w:bCs/>
          <w:sz w:val="22"/>
          <w:szCs w:val="22"/>
        </w:rPr>
        <w:t>Primary Regulatory Categories</w:t>
      </w:r>
    </w:p>
    <w:p w:rsidR="005E44D1" w:rsidRPr="005A6AC0" w:rsidRDefault="005E44D1" w:rsidP="005E44D1">
      <w:pPr>
        <w:widowControl w:val="0"/>
        <w:numPr>
          <w:ilvl w:val="0"/>
          <w:numId w:val="24"/>
        </w:numPr>
        <w:spacing w:after="120"/>
        <w:ind w:left="360"/>
        <w:rPr>
          <w:sz w:val="22"/>
          <w:szCs w:val="22"/>
        </w:rPr>
      </w:pPr>
      <w:r w:rsidRPr="005A6AC0">
        <w:rPr>
          <w:sz w:val="22"/>
          <w:szCs w:val="22"/>
        </w:rPr>
        <w:t xml:space="preserve">The facility is </w:t>
      </w:r>
      <w:r>
        <w:rPr>
          <w:sz w:val="22"/>
          <w:szCs w:val="22"/>
        </w:rPr>
        <w:t>not</w:t>
      </w:r>
      <w:r w:rsidR="009D16CE">
        <w:rPr>
          <w:sz w:val="22"/>
          <w:szCs w:val="22"/>
        </w:rPr>
        <w:t xml:space="preserve"> a</w:t>
      </w:r>
      <w:r w:rsidRPr="005A6AC0">
        <w:rPr>
          <w:sz w:val="22"/>
          <w:szCs w:val="22"/>
        </w:rPr>
        <w:t xml:space="preserve"> major source of hazardous air pollutants (HAP).</w:t>
      </w:r>
    </w:p>
    <w:p w:rsidR="005E44D1" w:rsidRPr="005A6AC0" w:rsidRDefault="005E44D1" w:rsidP="005E44D1">
      <w:pPr>
        <w:widowControl w:val="0"/>
        <w:numPr>
          <w:ilvl w:val="0"/>
          <w:numId w:val="24"/>
        </w:numPr>
        <w:spacing w:after="120"/>
        <w:ind w:left="360"/>
        <w:rPr>
          <w:sz w:val="22"/>
          <w:szCs w:val="22"/>
        </w:rPr>
      </w:pPr>
      <w:r w:rsidRPr="005A6AC0">
        <w:rPr>
          <w:sz w:val="22"/>
          <w:szCs w:val="22"/>
        </w:rPr>
        <w:t xml:space="preserve">The facility is a Title V major source of air pollution in accordance with Chapter </w:t>
      </w:r>
      <w:r>
        <w:rPr>
          <w:sz w:val="22"/>
          <w:szCs w:val="22"/>
        </w:rPr>
        <w:t>62-</w:t>
      </w:r>
      <w:r w:rsidRPr="005A6AC0">
        <w:rPr>
          <w:sz w:val="22"/>
          <w:szCs w:val="22"/>
        </w:rPr>
        <w:t>213, F.A.C.</w:t>
      </w:r>
    </w:p>
    <w:p w:rsidR="005E44D1" w:rsidRPr="005A6AC0" w:rsidRDefault="005E44D1" w:rsidP="005E44D1">
      <w:pPr>
        <w:widowControl w:val="0"/>
        <w:numPr>
          <w:ilvl w:val="0"/>
          <w:numId w:val="24"/>
        </w:numPr>
        <w:spacing w:after="120"/>
        <w:ind w:left="360"/>
        <w:rPr>
          <w:sz w:val="22"/>
          <w:szCs w:val="22"/>
        </w:rPr>
      </w:pPr>
      <w:r w:rsidRPr="005A6AC0">
        <w:rPr>
          <w:sz w:val="22"/>
          <w:szCs w:val="22"/>
        </w:rPr>
        <w:t>The facility is a major stationary source (PSD-major source) in accordance with Rule 62-212.400, F.A.C.</w:t>
      </w:r>
    </w:p>
    <w:p w:rsidR="005E44D1" w:rsidRPr="005A6AC0" w:rsidRDefault="005E44D1" w:rsidP="005E44D1">
      <w:pPr>
        <w:pStyle w:val="BodyText"/>
        <w:widowControl w:val="0"/>
        <w:numPr>
          <w:ilvl w:val="0"/>
          <w:numId w:val="24"/>
        </w:numPr>
        <w:ind w:left="360"/>
        <w:rPr>
          <w:sz w:val="22"/>
          <w:szCs w:val="22"/>
        </w:rPr>
      </w:pPr>
      <w:r w:rsidRPr="005A6AC0">
        <w:rPr>
          <w:sz w:val="22"/>
          <w:szCs w:val="22"/>
        </w:rPr>
        <w:t xml:space="preserve">The facility operates units subject to the </w:t>
      </w:r>
      <w:r>
        <w:rPr>
          <w:sz w:val="22"/>
          <w:szCs w:val="22"/>
        </w:rPr>
        <w:t xml:space="preserve">New </w:t>
      </w:r>
      <w:r w:rsidR="00E12F80">
        <w:rPr>
          <w:sz w:val="22"/>
          <w:szCs w:val="22"/>
        </w:rPr>
        <w:t>Source</w:t>
      </w:r>
      <w:r>
        <w:rPr>
          <w:sz w:val="22"/>
          <w:szCs w:val="22"/>
        </w:rPr>
        <w:t xml:space="preserve"> Performance Standards (NSPS) of </w:t>
      </w:r>
      <w:r w:rsidRPr="005A6AC0">
        <w:rPr>
          <w:sz w:val="22"/>
          <w:szCs w:val="22"/>
        </w:rPr>
        <w:t>40 Code of Federal Regulations (CFR) Part 60.</w:t>
      </w:r>
    </w:p>
    <w:p w:rsidR="005E44D1" w:rsidRPr="005A6AC0" w:rsidRDefault="005E44D1" w:rsidP="005E44D1">
      <w:pPr>
        <w:pStyle w:val="BodyText"/>
        <w:widowControl w:val="0"/>
        <w:numPr>
          <w:ilvl w:val="0"/>
          <w:numId w:val="24"/>
        </w:numPr>
        <w:ind w:left="360"/>
        <w:rPr>
          <w:sz w:val="22"/>
          <w:szCs w:val="22"/>
        </w:rPr>
      </w:pPr>
      <w:r w:rsidRPr="005A6AC0">
        <w:rPr>
          <w:sz w:val="22"/>
          <w:szCs w:val="22"/>
        </w:rPr>
        <w:t xml:space="preserve">The facility operates units subject to the National Emissions Standards for Hazardous Air Pollutants </w:t>
      </w:r>
      <w:r>
        <w:rPr>
          <w:sz w:val="22"/>
          <w:szCs w:val="22"/>
        </w:rPr>
        <w:t>(NESHAP) of</w:t>
      </w:r>
      <w:r w:rsidRPr="005A6AC0">
        <w:rPr>
          <w:sz w:val="22"/>
          <w:szCs w:val="22"/>
        </w:rPr>
        <w:t xml:space="preserve"> 40 CFR Part 63.</w:t>
      </w:r>
    </w:p>
    <w:p w:rsidR="005E44D1" w:rsidRPr="005A6AC0" w:rsidRDefault="005E44D1" w:rsidP="005E44D1">
      <w:pPr>
        <w:pStyle w:val="BodyText"/>
        <w:widowControl w:val="0"/>
        <w:numPr>
          <w:ilvl w:val="0"/>
          <w:numId w:val="24"/>
        </w:numPr>
        <w:ind w:left="360"/>
        <w:rPr>
          <w:sz w:val="22"/>
          <w:szCs w:val="22"/>
        </w:rPr>
      </w:pPr>
      <w:r w:rsidRPr="005A6AC0">
        <w:rPr>
          <w:sz w:val="22"/>
          <w:szCs w:val="22"/>
        </w:rPr>
        <w:t>The facility operates units subject to the Acid Rain provisions of the Clean Air Act.</w:t>
      </w:r>
    </w:p>
    <w:p w:rsidR="005E44D1" w:rsidRPr="005A6AC0" w:rsidRDefault="005E44D1" w:rsidP="005E44D1">
      <w:pPr>
        <w:pStyle w:val="BodyText"/>
        <w:widowControl w:val="0"/>
        <w:numPr>
          <w:ilvl w:val="0"/>
          <w:numId w:val="24"/>
        </w:numPr>
        <w:ind w:left="360"/>
        <w:rPr>
          <w:sz w:val="22"/>
          <w:szCs w:val="22"/>
        </w:rPr>
      </w:pPr>
      <w:r w:rsidRPr="005A6AC0">
        <w:rPr>
          <w:sz w:val="22"/>
          <w:szCs w:val="22"/>
        </w:rPr>
        <w:lastRenderedPageBreak/>
        <w:t xml:space="preserve">The facility operates units subject to the Federal Clean Air Interstate Rule (CAIR) in accordance with Rule 62-296.470, F.A.C.  </w:t>
      </w:r>
    </w:p>
    <w:p w:rsidR="005E44D1" w:rsidRPr="0017127C" w:rsidRDefault="005E44D1" w:rsidP="0017127C">
      <w:pPr>
        <w:pStyle w:val="BodyText"/>
        <w:numPr>
          <w:ilvl w:val="0"/>
          <w:numId w:val="21"/>
        </w:numPr>
        <w:tabs>
          <w:tab w:val="left" w:pos="720"/>
        </w:tabs>
        <w:ind w:left="720" w:hanging="720"/>
        <w:rPr>
          <w:b/>
          <w:bCs/>
          <w:sz w:val="22"/>
          <w:szCs w:val="22"/>
        </w:rPr>
      </w:pPr>
      <w:r w:rsidRPr="005E44D1">
        <w:rPr>
          <w:b/>
          <w:bCs/>
          <w:sz w:val="22"/>
          <w:szCs w:val="22"/>
        </w:rPr>
        <w:t>Processing Schedule</w:t>
      </w:r>
    </w:p>
    <w:p w:rsidR="005E44D1" w:rsidRPr="005E44D1" w:rsidRDefault="005E44D1" w:rsidP="005E44D1">
      <w:pPr>
        <w:pStyle w:val="BodyText"/>
        <w:tabs>
          <w:tab w:val="left" w:pos="1260"/>
        </w:tabs>
        <w:rPr>
          <w:sz w:val="22"/>
          <w:szCs w:val="22"/>
        </w:rPr>
      </w:pPr>
      <w:r>
        <w:rPr>
          <w:sz w:val="22"/>
          <w:szCs w:val="22"/>
        </w:rPr>
        <w:t>01/20/2014</w:t>
      </w:r>
      <w:r w:rsidRPr="00730F9C">
        <w:rPr>
          <w:sz w:val="22"/>
          <w:szCs w:val="22"/>
        </w:rPr>
        <w:tab/>
        <w:t>Department received the application for a</w:t>
      </w:r>
      <w:r>
        <w:rPr>
          <w:sz w:val="22"/>
          <w:szCs w:val="22"/>
        </w:rPr>
        <w:t>n</w:t>
      </w:r>
      <w:r w:rsidRPr="00730F9C">
        <w:rPr>
          <w:sz w:val="22"/>
          <w:szCs w:val="22"/>
        </w:rPr>
        <w:t xml:space="preserve"> air pollution construction permit</w:t>
      </w:r>
      <w:r>
        <w:rPr>
          <w:sz w:val="22"/>
          <w:szCs w:val="22"/>
        </w:rPr>
        <w:t>; application complete</w:t>
      </w:r>
      <w:r w:rsidRPr="00730F9C">
        <w:rPr>
          <w:sz w:val="22"/>
          <w:szCs w:val="22"/>
        </w:rPr>
        <w:t>.</w:t>
      </w:r>
    </w:p>
    <w:p w:rsidR="000C15EE" w:rsidRPr="00200541" w:rsidRDefault="00A35D50" w:rsidP="0017127C">
      <w:pPr>
        <w:numPr>
          <w:ilvl w:val="0"/>
          <w:numId w:val="17"/>
        </w:numPr>
        <w:tabs>
          <w:tab w:val="left" w:pos="720"/>
        </w:tabs>
        <w:spacing w:after="120"/>
        <w:ind w:hanging="720"/>
        <w:rPr>
          <w:b/>
          <w:caps/>
          <w:sz w:val="22"/>
          <w:szCs w:val="22"/>
        </w:rPr>
      </w:pPr>
      <w:r w:rsidRPr="00746205">
        <w:rPr>
          <w:b/>
          <w:caps/>
          <w:sz w:val="22"/>
          <w:szCs w:val="22"/>
        </w:rPr>
        <w:t>Applicable Regulations</w:t>
      </w:r>
    </w:p>
    <w:p w:rsidR="000C15EE" w:rsidRPr="00200541" w:rsidRDefault="00A35D50" w:rsidP="0017127C">
      <w:pPr>
        <w:pStyle w:val="BodyText2"/>
        <w:widowControl w:val="0"/>
        <w:numPr>
          <w:ilvl w:val="0"/>
          <w:numId w:val="25"/>
        </w:numPr>
        <w:tabs>
          <w:tab w:val="left" w:pos="720"/>
        </w:tabs>
        <w:ind w:hanging="720"/>
        <w:rPr>
          <w:b/>
          <w:caps/>
          <w:szCs w:val="22"/>
        </w:rPr>
      </w:pPr>
      <w:r>
        <w:rPr>
          <w:b/>
          <w:szCs w:val="22"/>
        </w:rPr>
        <w:t>State</w:t>
      </w:r>
      <w:r w:rsidR="000C15EE" w:rsidRPr="00200541">
        <w:rPr>
          <w:b/>
          <w:szCs w:val="22"/>
        </w:rPr>
        <w:t xml:space="preserve"> Regulations</w:t>
      </w:r>
    </w:p>
    <w:p w:rsidR="00A35D50" w:rsidRDefault="00A35D50" w:rsidP="00A35D50">
      <w:pPr>
        <w:pStyle w:val="BodyText2"/>
        <w:widowControl w:val="0"/>
        <w:numPr>
          <w:ilvl w:val="0"/>
          <w:numId w:val="0"/>
        </w:numPr>
        <w:jc w:val="left"/>
        <w:rPr>
          <w:szCs w:val="22"/>
        </w:rPr>
      </w:pPr>
      <w:r w:rsidRPr="00290299">
        <w:t xml:space="preserve">This project is subject to the applicable environmental laws specified in Section 403 of the Florida Statutes (F.S.).  The Florida Statutes authorize the Department of Environmental Protection to establish rules and regulations regarding air quality as part of the Florida Administrative Code (F.A.C.).  This project is subject to the applicable rules and regulations defined in the following Chapters </w:t>
      </w:r>
      <w:r>
        <w:t xml:space="preserve">of the </w:t>
      </w:r>
      <w:r w:rsidRPr="00290299">
        <w:t>F</w:t>
      </w:r>
      <w:r>
        <w:t>.A.C.</w:t>
      </w:r>
      <w:r w:rsidRPr="00290299">
        <w:t xml:space="preserve">:  </w:t>
      </w:r>
      <w:r w:rsidRPr="00290299">
        <w:rPr>
          <w:szCs w:val="22"/>
        </w:rPr>
        <w:t xml:space="preserve">62-4 (Permitting Requirements); 62-204 (Ambient Air Quality Requirements, PSD Increments, and Federal Regulations Adopted by Reference); 62-210 (Permits Required, Public Notice, Reports, Stack Height Policy, Circumvention, Excess Emissions, and Forms); 62-212 (Preconstruction Review, PSD Review and </w:t>
      </w:r>
      <w:r>
        <w:rPr>
          <w:szCs w:val="22"/>
        </w:rPr>
        <w:t>Best Available Control Technology (</w:t>
      </w:r>
      <w:r w:rsidRPr="00DE0FC0">
        <w:rPr>
          <w:szCs w:val="22"/>
        </w:rPr>
        <w:t>BACT</w:t>
      </w:r>
      <w:r>
        <w:rPr>
          <w:szCs w:val="22"/>
        </w:rPr>
        <w:t>)</w:t>
      </w:r>
      <w:r w:rsidRPr="00290299">
        <w:rPr>
          <w:szCs w:val="22"/>
        </w:rPr>
        <w:t>, and Non-attainment Area Review); 62-213 (Title V Air Operation Permits for Major Sources of Air Pollution); 62-296 (Emission Limiting Standards); and 62-297 (Test Methods and Procedures, Continuous Monitoring Specifications, and Alternate Sampling Procedures).</w:t>
      </w:r>
      <w:r>
        <w:rPr>
          <w:szCs w:val="22"/>
        </w:rPr>
        <w:t xml:space="preserve">  PSD applicability and the preconstruction review requirements of Rule 62-212.400, F.A.C. are discussed in Section 2 of this report.  Additional details of the other </w:t>
      </w:r>
      <w:r w:rsidRPr="00290299">
        <w:rPr>
          <w:szCs w:val="22"/>
        </w:rPr>
        <w:t xml:space="preserve">state regulations are </w:t>
      </w:r>
      <w:r>
        <w:rPr>
          <w:szCs w:val="22"/>
        </w:rPr>
        <w:t>provided in Section 3 of this report</w:t>
      </w:r>
      <w:r w:rsidRPr="00290299">
        <w:rPr>
          <w:szCs w:val="22"/>
        </w:rPr>
        <w:t>.</w:t>
      </w:r>
    </w:p>
    <w:p w:rsidR="00A35D50" w:rsidRPr="0017127C" w:rsidRDefault="00A35D50" w:rsidP="0017127C">
      <w:pPr>
        <w:pStyle w:val="BodyText2"/>
        <w:widowControl w:val="0"/>
        <w:numPr>
          <w:ilvl w:val="0"/>
          <w:numId w:val="25"/>
        </w:numPr>
        <w:tabs>
          <w:tab w:val="left" w:pos="720"/>
        </w:tabs>
        <w:ind w:hanging="720"/>
        <w:rPr>
          <w:b/>
          <w:szCs w:val="22"/>
        </w:rPr>
      </w:pPr>
      <w:r w:rsidRPr="0017127C">
        <w:rPr>
          <w:b/>
          <w:szCs w:val="22"/>
        </w:rPr>
        <w:t>Federal Regulations</w:t>
      </w:r>
    </w:p>
    <w:p w:rsidR="000C15EE" w:rsidRPr="00515810" w:rsidRDefault="00A35D50" w:rsidP="00A35D50">
      <w:pPr>
        <w:tabs>
          <w:tab w:val="left" w:pos="450"/>
        </w:tabs>
        <w:spacing w:after="120"/>
        <w:outlineLvl w:val="0"/>
        <w:rPr>
          <w:sz w:val="22"/>
          <w:szCs w:val="22"/>
        </w:rPr>
      </w:pPr>
      <w:r w:rsidRPr="00515810">
        <w:rPr>
          <w:sz w:val="22"/>
          <w:szCs w:val="22"/>
        </w:rPr>
        <w:t>The Environmental Protection Agency (EPA) establishes air quality regulations in Title 40 of the Code of Federal Regulations.  Part 60 identifies NSPS for a variety of industrial activities.  Part 61 specifies NESHAP based on specific pollutants.  Part 63 specifies NESHAP provisions based on the Maximum Achievable Control Technology (MACT) for given source categories.  Federal regulations are adopted in Rule 62-204.800, F.A.C.  Additional details of the applicable federal regulations are provided in Section 3 of this report.</w:t>
      </w:r>
    </w:p>
    <w:p w:rsidR="000C15EE" w:rsidRPr="00414EED" w:rsidRDefault="000C15EE" w:rsidP="0017127C">
      <w:pPr>
        <w:pStyle w:val="BodyText2"/>
        <w:widowControl w:val="0"/>
        <w:numPr>
          <w:ilvl w:val="0"/>
          <w:numId w:val="25"/>
        </w:numPr>
        <w:tabs>
          <w:tab w:val="left" w:pos="720"/>
        </w:tabs>
        <w:ind w:hanging="720"/>
        <w:rPr>
          <w:b/>
          <w:szCs w:val="22"/>
        </w:rPr>
      </w:pPr>
      <w:r>
        <w:rPr>
          <w:b/>
          <w:szCs w:val="22"/>
        </w:rPr>
        <w:t xml:space="preserve">Project </w:t>
      </w:r>
      <w:r w:rsidRPr="00414EED">
        <w:rPr>
          <w:b/>
          <w:szCs w:val="22"/>
        </w:rPr>
        <w:t>R</w:t>
      </w:r>
      <w:r>
        <w:rPr>
          <w:b/>
          <w:szCs w:val="22"/>
        </w:rPr>
        <w:t>ule Applicability</w:t>
      </w:r>
      <w:r w:rsidRPr="00414EED">
        <w:rPr>
          <w:b/>
          <w:szCs w:val="22"/>
        </w:rPr>
        <w:t xml:space="preserve"> </w:t>
      </w:r>
    </w:p>
    <w:p w:rsidR="000C15EE" w:rsidRPr="00CE1FF7" w:rsidRDefault="000C15EE" w:rsidP="000C15EE">
      <w:pPr>
        <w:pStyle w:val="BodyText"/>
        <w:widowControl w:val="0"/>
        <w:rPr>
          <w:sz w:val="22"/>
          <w:szCs w:val="22"/>
        </w:rPr>
      </w:pPr>
      <w:r w:rsidRPr="00CE1FF7">
        <w:rPr>
          <w:sz w:val="22"/>
          <w:szCs w:val="22"/>
        </w:rPr>
        <w:t>The project is a revision</w:t>
      </w:r>
      <w:r>
        <w:rPr>
          <w:sz w:val="22"/>
          <w:szCs w:val="22"/>
        </w:rPr>
        <w:t>/clean-up</w:t>
      </w:r>
      <w:r w:rsidRPr="00CE1FF7">
        <w:rPr>
          <w:sz w:val="22"/>
          <w:szCs w:val="22"/>
        </w:rPr>
        <w:t xml:space="preserve"> of several </w:t>
      </w:r>
      <w:r>
        <w:rPr>
          <w:sz w:val="22"/>
          <w:szCs w:val="22"/>
        </w:rPr>
        <w:t xml:space="preserve">old </w:t>
      </w:r>
      <w:r w:rsidRPr="00CE1FF7">
        <w:rPr>
          <w:sz w:val="22"/>
          <w:szCs w:val="22"/>
        </w:rPr>
        <w:t>permit conditions</w:t>
      </w:r>
      <w:r>
        <w:rPr>
          <w:sz w:val="22"/>
          <w:szCs w:val="22"/>
        </w:rPr>
        <w:t>.</w:t>
      </w:r>
      <w:r w:rsidRPr="00CE1FF7">
        <w:rPr>
          <w:sz w:val="22"/>
          <w:szCs w:val="22"/>
        </w:rPr>
        <w:t xml:space="preserve"> </w:t>
      </w:r>
      <w:r>
        <w:rPr>
          <w:sz w:val="22"/>
          <w:szCs w:val="22"/>
        </w:rPr>
        <w:t xml:space="preserve"> The permit does not authorize any new construction, nor does it relax any previously established operational or emissions limitations.  </w:t>
      </w:r>
      <w:r>
        <w:rPr>
          <w:sz w:val="22"/>
        </w:rPr>
        <w:t xml:space="preserve">The Department </w:t>
      </w:r>
      <w:r w:rsidRPr="00653AE7">
        <w:rPr>
          <w:sz w:val="22"/>
        </w:rPr>
        <w:t>determines that there will not be emissions increase that equals or exceeds a criteria pollutant significant emission rate (SER) as defined in Rule 62-210.200 F.A.C. (Definitions</w:t>
      </w:r>
      <w:r>
        <w:rPr>
          <w:sz w:val="22"/>
          <w:szCs w:val="22"/>
        </w:rPr>
        <w:t>);</w:t>
      </w:r>
      <w:r w:rsidRPr="00CE1FF7">
        <w:rPr>
          <w:sz w:val="22"/>
          <w:szCs w:val="22"/>
        </w:rPr>
        <w:t xml:space="preserve"> therefore, the project is not subject to PSD preconstruction review</w:t>
      </w:r>
      <w:r>
        <w:rPr>
          <w:sz w:val="22"/>
          <w:szCs w:val="22"/>
        </w:rPr>
        <w:t xml:space="preserve"> pursuant to Rule </w:t>
      </w:r>
      <w:r w:rsidRPr="000302D6">
        <w:rPr>
          <w:sz w:val="22"/>
          <w:szCs w:val="22"/>
        </w:rPr>
        <w:t>62-212</w:t>
      </w:r>
      <w:r w:rsidRPr="00CE1FF7">
        <w:rPr>
          <w:sz w:val="22"/>
          <w:szCs w:val="22"/>
        </w:rPr>
        <w:t>.</w:t>
      </w:r>
      <w:r>
        <w:rPr>
          <w:sz w:val="22"/>
          <w:szCs w:val="22"/>
        </w:rPr>
        <w:t>400 F.A.C.</w:t>
      </w:r>
      <w:r w:rsidRPr="00CE1FF7">
        <w:rPr>
          <w:sz w:val="22"/>
          <w:szCs w:val="22"/>
        </w:rPr>
        <w:t xml:space="preserve">  Consequently, no air modeling was submitted and a BACT determination was not required</w:t>
      </w:r>
      <w:r>
        <w:rPr>
          <w:sz w:val="22"/>
          <w:szCs w:val="22"/>
        </w:rPr>
        <w:t>.</w:t>
      </w:r>
    </w:p>
    <w:p w:rsidR="00193F10" w:rsidRDefault="00617209" w:rsidP="0017127C">
      <w:pPr>
        <w:numPr>
          <w:ilvl w:val="0"/>
          <w:numId w:val="17"/>
        </w:numPr>
        <w:tabs>
          <w:tab w:val="left" w:pos="720"/>
        </w:tabs>
        <w:spacing w:after="120"/>
        <w:ind w:hanging="720"/>
        <w:rPr>
          <w:b/>
          <w:caps/>
          <w:sz w:val="22"/>
        </w:rPr>
      </w:pPr>
      <w:r>
        <w:rPr>
          <w:b/>
          <w:caps/>
          <w:sz w:val="22"/>
        </w:rPr>
        <w:t>Department review</w:t>
      </w:r>
      <w:r w:rsidR="0017127C">
        <w:rPr>
          <w:b/>
          <w:caps/>
          <w:sz w:val="22"/>
        </w:rPr>
        <w:t>visible</w:t>
      </w:r>
    </w:p>
    <w:p w:rsidR="00352F4F" w:rsidRDefault="00352F4F" w:rsidP="00452B65">
      <w:pPr>
        <w:widowControl w:val="0"/>
        <w:spacing w:after="120"/>
        <w:rPr>
          <w:sz w:val="22"/>
          <w:szCs w:val="22"/>
        </w:rPr>
      </w:pPr>
      <w:r w:rsidRPr="00C74264">
        <w:rPr>
          <w:sz w:val="22"/>
          <w:szCs w:val="22"/>
        </w:rPr>
        <w:t>The applicant</w:t>
      </w:r>
      <w:r>
        <w:rPr>
          <w:sz w:val="22"/>
          <w:szCs w:val="22"/>
        </w:rPr>
        <w:t xml:space="preserve"> is requesting</w:t>
      </w:r>
      <w:r w:rsidRPr="00C74264">
        <w:rPr>
          <w:sz w:val="22"/>
          <w:szCs w:val="22"/>
        </w:rPr>
        <w:t xml:space="preserve"> the following revisions to various emissions units </w:t>
      </w:r>
      <w:r>
        <w:rPr>
          <w:sz w:val="22"/>
          <w:szCs w:val="22"/>
        </w:rPr>
        <w:t xml:space="preserve">and multiple air construction permits. </w:t>
      </w:r>
      <w:r w:rsidRPr="00C74264">
        <w:rPr>
          <w:sz w:val="22"/>
          <w:szCs w:val="22"/>
        </w:rPr>
        <w:t xml:space="preserve"> The proposed revisions to permit language do not affect emissions, production rates or a</w:t>
      </w:r>
      <w:r>
        <w:rPr>
          <w:sz w:val="22"/>
          <w:szCs w:val="22"/>
        </w:rPr>
        <w:t>ny other significant change.  D</w:t>
      </w:r>
      <w:r w:rsidRPr="00C74264">
        <w:rPr>
          <w:sz w:val="22"/>
          <w:szCs w:val="22"/>
        </w:rPr>
        <w:t>escription</w:t>
      </w:r>
      <w:r>
        <w:rPr>
          <w:sz w:val="22"/>
          <w:szCs w:val="22"/>
        </w:rPr>
        <w:t>s</w:t>
      </w:r>
      <w:r w:rsidRPr="00C74264">
        <w:rPr>
          <w:sz w:val="22"/>
          <w:szCs w:val="22"/>
        </w:rPr>
        <w:t xml:space="preserve"> of these request</w:t>
      </w:r>
      <w:r>
        <w:rPr>
          <w:sz w:val="22"/>
          <w:szCs w:val="22"/>
        </w:rPr>
        <w:t>s</w:t>
      </w:r>
      <w:r w:rsidRPr="00C74264">
        <w:rPr>
          <w:sz w:val="22"/>
          <w:szCs w:val="22"/>
        </w:rPr>
        <w:t xml:space="preserve"> are stated below, followed by the Department’s position on the requested changes.  </w:t>
      </w:r>
      <w:r w:rsidRPr="00B86A06">
        <w:rPr>
          <w:sz w:val="22"/>
          <w:szCs w:val="22"/>
        </w:rPr>
        <w:t xml:space="preserve">This permit </w:t>
      </w:r>
      <w:r>
        <w:rPr>
          <w:sz w:val="22"/>
          <w:szCs w:val="22"/>
        </w:rPr>
        <w:t>is be</w:t>
      </w:r>
      <w:r w:rsidR="00836B28">
        <w:rPr>
          <w:sz w:val="22"/>
          <w:szCs w:val="22"/>
        </w:rPr>
        <w:t>ing</w:t>
      </w:r>
      <w:r>
        <w:rPr>
          <w:sz w:val="22"/>
          <w:szCs w:val="22"/>
        </w:rPr>
        <w:t xml:space="preserve"> </w:t>
      </w:r>
      <w:r w:rsidRPr="00B86A06">
        <w:rPr>
          <w:sz w:val="22"/>
          <w:szCs w:val="22"/>
        </w:rPr>
        <w:t xml:space="preserve">processed simultaneously with the Title V </w:t>
      </w:r>
      <w:r>
        <w:rPr>
          <w:sz w:val="22"/>
          <w:szCs w:val="22"/>
        </w:rPr>
        <w:t>Air Operation Renewal</w:t>
      </w:r>
      <w:r w:rsidRPr="00B86A06">
        <w:rPr>
          <w:sz w:val="22"/>
          <w:szCs w:val="22"/>
        </w:rPr>
        <w:t xml:space="preserve"> Permit </w:t>
      </w:r>
      <w:r>
        <w:rPr>
          <w:sz w:val="22"/>
          <w:szCs w:val="22"/>
        </w:rPr>
        <w:t xml:space="preserve">No. </w:t>
      </w:r>
      <w:r w:rsidRPr="00B86A06">
        <w:rPr>
          <w:sz w:val="22"/>
          <w:szCs w:val="22"/>
        </w:rPr>
        <w:t>0570040-</w:t>
      </w:r>
      <w:r>
        <w:rPr>
          <w:sz w:val="22"/>
          <w:szCs w:val="22"/>
        </w:rPr>
        <w:t>035</w:t>
      </w:r>
      <w:r w:rsidRPr="00B86A06">
        <w:rPr>
          <w:sz w:val="22"/>
          <w:szCs w:val="22"/>
        </w:rPr>
        <w:t>-AV</w:t>
      </w:r>
      <w:r>
        <w:rPr>
          <w:sz w:val="22"/>
          <w:szCs w:val="22"/>
        </w:rPr>
        <w:t>.</w:t>
      </w:r>
    </w:p>
    <w:p w:rsidR="00352F4F" w:rsidRPr="00352F4F" w:rsidRDefault="00352F4F" w:rsidP="0017127C">
      <w:pPr>
        <w:widowControl w:val="0"/>
        <w:numPr>
          <w:ilvl w:val="0"/>
          <w:numId w:val="26"/>
        </w:numPr>
        <w:tabs>
          <w:tab w:val="left" w:pos="720"/>
        </w:tabs>
        <w:spacing w:after="120"/>
        <w:ind w:hanging="720"/>
        <w:rPr>
          <w:b/>
          <w:sz w:val="22"/>
          <w:szCs w:val="22"/>
        </w:rPr>
      </w:pPr>
      <w:r w:rsidRPr="00352F4F">
        <w:rPr>
          <w:b/>
          <w:sz w:val="22"/>
          <w:szCs w:val="22"/>
        </w:rPr>
        <w:t xml:space="preserve">Requested Revisions </w:t>
      </w:r>
    </w:p>
    <w:p w:rsidR="00771D1F" w:rsidRPr="00E2322E" w:rsidRDefault="00452B65" w:rsidP="00452B65">
      <w:pPr>
        <w:widowControl w:val="0"/>
        <w:spacing w:after="120"/>
        <w:rPr>
          <w:sz w:val="22"/>
          <w:szCs w:val="22"/>
          <w:u w:val="single"/>
        </w:rPr>
      </w:pPr>
      <w:r w:rsidRPr="00E2322E">
        <w:rPr>
          <w:sz w:val="22"/>
          <w:szCs w:val="22"/>
          <w:u w:val="single"/>
        </w:rPr>
        <w:t xml:space="preserve">Emission sources associated with </w:t>
      </w:r>
      <w:r w:rsidR="00771D1F" w:rsidRPr="00E2322E">
        <w:rPr>
          <w:sz w:val="22"/>
          <w:szCs w:val="22"/>
          <w:u w:val="single"/>
        </w:rPr>
        <w:t>the</w:t>
      </w:r>
      <w:r w:rsidRPr="00E2322E">
        <w:rPr>
          <w:sz w:val="22"/>
          <w:szCs w:val="22"/>
          <w:u w:val="single"/>
        </w:rPr>
        <w:t xml:space="preserve"> following revisions include the</w:t>
      </w:r>
      <w:r w:rsidR="00771D1F" w:rsidRPr="00E2322E">
        <w:rPr>
          <w:sz w:val="22"/>
          <w:szCs w:val="22"/>
          <w:u w:val="single"/>
        </w:rPr>
        <w:t xml:space="preserve"> Fuel Yard (EU 008).  </w:t>
      </w:r>
      <w:r w:rsidRPr="00E2322E">
        <w:rPr>
          <w:sz w:val="22"/>
          <w:szCs w:val="22"/>
          <w:u w:val="single"/>
        </w:rPr>
        <w:t>Permits affected by the</w:t>
      </w:r>
      <w:r w:rsidR="00771D1F" w:rsidRPr="00E2322E">
        <w:rPr>
          <w:sz w:val="22"/>
          <w:szCs w:val="22"/>
          <w:u w:val="single"/>
        </w:rPr>
        <w:t>s</w:t>
      </w:r>
      <w:r w:rsidRPr="00E2322E">
        <w:rPr>
          <w:sz w:val="22"/>
          <w:szCs w:val="22"/>
          <w:u w:val="single"/>
        </w:rPr>
        <w:t>e</w:t>
      </w:r>
      <w:r w:rsidR="00771D1F" w:rsidRPr="00E2322E">
        <w:rPr>
          <w:sz w:val="22"/>
          <w:szCs w:val="22"/>
          <w:u w:val="single"/>
        </w:rPr>
        <w:t xml:space="preserve"> revision</w:t>
      </w:r>
      <w:r w:rsidRPr="00E2322E">
        <w:rPr>
          <w:sz w:val="22"/>
          <w:szCs w:val="22"/>
          <w:u w:val="single"/>
        </w:rPr>
        <w:t>s</w:t>
      </w:r>
      <w:r w:rsidR="00771D1F" w:rsidRPr="00E2322E">
        <w:rPr>
          <w:sz w:val="22"/>
          <w:szCs w:val="22"/>
          <w:u w:val="single"/>
        </w:rPr>
        <w:t xml:space="preserve"> include Permit Nos. 0570040-00</w:t>
      </w:r>
      <w:r w:rsidR="00E36376" w:rsidRPr="00E2322E">
        <w:rPr>
          <w:sz w:val="22"/>
          <w:szCs w:val="22"/>
          <w:u w:val="single"/>
        </w:rPr>
        <w:t>7</w:t>
      </w:r>
      <w:r w:rsidR="00771D1F" w:rsidRPr="00E2322E">
        <w:rPr>
          <w:sz w:val="22"/>
          <w:szCs w:val="22"/>
          <w:u w:val="single"/>
        </w:rPr>
        <w:t>-AC and 0570040-032-AC</w:t>
      </w:r>
      <w:r w:rsidRPr="00E2322E">
        <w:rPr>
          <w:sz w:val="22"/>
          <w:szCs w:val="22"/>
          <w:u w:val="single"/>
        </w:rPr>
        <w:t>.</w:t>
      </w:r>
    </w:p>
    <w:p w:rsidR="00E2322E" w:rsidRDefault="00771D1F" w:rsidP="00452B65">
      <w:pPr>
        <w:widowControl w:val="0"/>
        <w:numPr>
          <w:ilvl w:val="0"/>
          <w:numId w:val="20"/>
        </w:numPr>
        <w:spacing w:after="120"/>
        <w:ind w:left="360"/>
        <w:rPr>
          <w:sz w:val="22"/>
        </w:rPr>
      </w:pPr>
      <w:r w:rsidRPr="00913A62">
        <w:rPr>
          <w:i/>
          <w:sz w:val="22"/>
        </w:rPr>
        <w:t>Request:</w:t>
      </w:r>
      <w:r>
        <w:rPr>
          <w:sz w:val="22"/>
        </w:rPr>
        <w:t xml:space="preserve">  The applicant requests to delete the obsolete EU 008 (Fuel Yard) since the Combined Cycle Units 1 and 2 and Simple Cycle Units 3 – 6 fire only natural gas th</w:t>
      </w:r>
      <w:r w:rsidR="00E2322E">
        <w:rPr>
          <w:sz w:val="22"/>
        </w:rPr>
        <w:t>e fuel yard no longer exists.</w:t>
      </w:r>
    </w:p>
    <w:p w:rsidR="00771D1F" w:rsidRDefault="00E2322E" w:rsidP="00E2322E">
      <w:pPr>
        <w:widowControl w:val="0"/>
        <w:spacing w:after="120"/>
        <w:ind w:left="360"/>
        <w:rPr>
          <w:sz w:val="22"/>
        </w:rPr>
      </w:pPr>
      <w:r>
        <w:rPr>
          <w:i/>
          <w:sz w:val="22"/>
        </w:rPr>
        <w:t xml:space="preserve">Department’s </w:t>
      </w:r>
      <w:r w:rsidR="00771D1F" w:rsidRPr="00913A62">
        <w:rPr>
          <w:i/>
          <w:sz w:val="22"/>
        </w:rPr>
        <w:t>Response:</w:t>
      </w:r>
      <w:r w:rsidR="00771D1F">
        <w:rPr>
          <w:sz w:val="22"/>
        </w:rPr>
        <w:t xml:space="preserve">  The Department acknowledges that the fuel yard no longer exists and will delete EU 008 in its entirety.</w:t>
      </w:r>
    </w:p>
    <w:p w:rsidR="00452B65" w:rsidRPr="00E2322E" w:rsidRDefault="00452B65" w:rsidP="00452B65">
      <w:pPr>
        <w:widowControl w:val="0"/>
        <w:spacing w:after="120"/>
        <w:rPr>
          <w:sz w:val="22"/>
          <w:szCs w:val="22"/>
          <w:u w:val="single"/>
        </w:rPr>
      </w:pPr>
      <w:r w:rsidRPr="00E2322E">
        <w:rPr>
          <w:sz w:val="22"/>
          <w:szCs w:val="22"/>
          <w:u w:val="single"/>
        </w:rPr>
        <w:lastRenderedPageBreak/>
        <w:t xml:space="preserve">Emission sources associated with the following revisions include </w:t>
      </w:r>
      <w:r w:rsidR="00BC2862" w:rsidRPr="00E2322E">
        <w:rPr>
          <w:sz w:val="22"/>
          <w:szCs w:val="22"/>
          <w:u w:val="single"/>
        </w:rPr>
        <w:t>c</w:t>
      </w:r>
      <w:r w:rsidRPr="00E2322E">
        <w:rPr>
          <w:sz w:val="22"/>
          <w:szCs w:val="22"/>
          <w:u w:val="single"/>
        </w:rPr>
        <w:t xml:space="preserve">ombined </w:t>
      </w:r>
      <w:r w:rsidR="00BC2862" w:rsidRPr="00E2322E">
        <w:rPr>
          <w:sz w:val="22"/>
          <w:szCs w:val="22"/>
          <w:u w:val="single"/>
        </w:rPr>
        <w:t>c</w:t>
      </w:r>
      <w:r w:rsidRPr="00E2322E">
        <w:rPr>
          <w:sz w:val="22"/>
          <w:szCs w:val="22"/>
          <w:u w:val="single"/>
        </w:rPr>
        <w:t xml:space="preserve">ycle Unit 1 (EU-020 through 022) and </w:t>
      </w:r>
      <w:r w:rsidR="00BC2862" w:rsidRPr="00E2322E">
        <w:rPr>
          <w:sz w:val="22"/>
          <w:szCs w:val="22"/>
          <w:u w:val="single"/>
        </w:rPr>
        <w:t xml:space="preserve">Unit </w:t>
      </w:r>
      <w:r w:rsidRPr="00E2322E">
        <w:rPr>
          <w:sz w:val="22"/>
          <w:szCs w:val="22"/>
          <w:u w:val="single"/>
        </w:rPr>
        <w:t>2 (EU-023 through 026).  Permits affected by these revisions include Permit Nos. 0570040-015-AC (PSD-FL-301A), 0570040-028-AC (PSD-FL-301D) and 0570040-032-AC</w:t>
      </w:r>
      <w:r w:rsidR="00352F4F" w:rsidRPr="00E2322E">
        <w:rPr>
          <w:sz w:val="22"/>
          <w:szCs w:val="22"/>
          <w:u w:val="single"/>
        </w:rPr>
        <w:t xml:space="preserve"> (PSD-FL-301E)</w:t>
      </w:r>
      <w:r w:rsidRPr="00E2322E">
        <w:rPr>
          <w:sz w:val="22"/>
          <w:szCs w:val="22"/>
          <w:u w:val="single"/>
        </w:rPr>
        <w:t>.</w:t>
      </w:r>
    </w:p>
    <w:p w:rsidR="00452B65" w:rsidRPr="00452B65" w:rsidRDefault="00452B65" w:rsidP="00452B65">
      <w:pPr>
        <w:widowControl w:val="0"/>
        <w:numPr>
          <w:ilvl w:val="0"/>
          <w:numId w:val="20"/>
        </w:numPr>
        <w:spacing w:after="120"/>
        <w:ind w:left="360"/>
        <w:rPr>
          <w:i/>
          <w:sz w:val="22"/>
          <w:szCs w:val="22"/>
        </w:rPr>
      </w:pPr>
      <w:r w:rsidRPr="00452B65">
        <w:rPr>
          <w:i/>
          <w:sz w:val="22"/>
          <w:szCs w:val="22"/>
        </w:rPr>
        <w:t>Section III, Specific Condition 14.d. and f. (Emission Standards Based on Performance Tests); and Specific Condition 21. (Annual Compliance Tests).</w:t>
      </w:r>
    </w:p>
    <w:p w:rsidR="00E2322E" w:rsidRDefault="00452B65" w:rsidP="00452B65">
      <w:pPr>
        <w:widowControl w:val="0"/>
        <w:spacing w:after="120"/>
        <w:ind w:left="360"/>
        <w:rPr>
          <w:sz w:val="22"/>
          <w:szCs w:val="22"/>
        </w:rPr>
      </w:pPr>
      <w:r w:rsidRPr="00FF3478">
        <w:rPr>
          <w:i/>
          <w:sz w:val="22"/>
          <w:szCs w:val="22"/>
        </w:rPr>
        <w:t>Request</w:t>
      </w:r>
      <w:r>
        <w:rPr>
          <w:i/>
          <w:sz w:val="22"/>
          <w:szCs w:val="22"/>
        </w:rPr>
        <w:t xml:space="preserve">: </w:t>
      </w:r>
      <w:r w:rsidRPr="00FF3478">
        <w:rPr>
          <w:sz w:val="22"/>
          <w:szCs w:val="22"/>
        </w:rPr>
        <w:t xml:space="preserve"> </w:t>
      </w:r>
      <w:r>
        <w:rPr>
          <w:sz w:val="22"/>
          <w:szCs w:val="22"/>
        </w:rPr>
        <w:t>The applicant</w:t>
      </w:r>
      <w:r w:rsidRPr="00FF3478">
        <w:rPr>
          <w:sz w:val="22"/>
          <w:szCs w:val="22"/>
        </w:rPr>
        <w:t xml:space="preserve"> is requesting </w:t>
      </w:r>
      <w:r>
        <w:rPr>
          <w:sz w:val="22"/>
          <w:szCs w:val="22"/>
        </w:rPr>
        <w:t xml:space="preserve">to remove the requirement to do a visible emissions test, which was established as BACT for </w:t>
      </w:r>
      <w:r w:rsidR="00BC2862">
        <w:rPr>
          <w:sz w:val="22"/>
          <w:szCs w:val="22"/>
        </w:rPr>
        <w:t>PM</w:t>
      </w:r>
      <w:r>
        <w:rPr>
          <w:sz w:val="22"/>
          <w:szCs w:val="22"/>
        </w:rPr>
        <w:t xml:space="preserve">.  The applicant requests that the </w:t>
      </w:r>
      <w:r w:rsidRPr="00FF3478">
        <w:rPr>
          <w:sz w:val="22"/>
          <w:szCs w:val="22"/>
        </w:rPr>
        <w:t>firing of natural gas in conjunction with meeting the CO and NO</w:t>
      </w:r>
      <w:r>
        <w:rPr>
          <w:sz w:val="22"/>
          <w:szCs w:val="22"/>
          <w:vertAlign w:val="subscript"/>
        </w:rPr>
        <w:t>X</w:t>
      </w:r>
      <w:r w:rsidRPr="00FF3478">
        <w:rPr>
          <w:sz w:val="22"/>
          <w:szCs w:val="22"/>
        </w:rPr>
        <w:t xml:space="preserve"> emission limits in the permit to be determined as PM BACT for </w:t>
      </w:r>
      <w:r>
        <w:rPr>
          <w:sz w:val="22"/>
          <w:szCs w:val="22"/>
        </w:rPr>
        <w:t>Units 1 and 2</w:t>
      </w:r>
      <w:r w:rsidRPr="00FF3478">
        <w:rPr>
          <w:sz w:val="22"/>
          <w:szCs w:val="22"/>
        </w:rPr>
        <w:t xml:space="preserve">.  </w:t>
      </w:r>
      <w:r>
        <w:rPr>
          <w:sz w:val="22"/>
          <w:szCs w:val="22"/>
        </w:rPr>
        <w:t xml:space="preserve">Units 1 and 2 are equipped with a </w:t>
      </w:r>
      <w:r w:rsidRPr="00FF3478">
        <w:rPr>
          <w:sz w:val="22"/>
          <w:szCs w:val="22"/>
        </w:rPr>
        <w:t>CO and NO</w:t>
      </w:r>
      <w:r>
        <w:rPr>
          <w:sz w:val="22"/>
          <w:szCs w:val="22"/>
          <w:vertAlign w:val="subscript"/>
        </w:rPr>
        <w:t>X</w:t>
      </w:r>
      <w:r w:rsidRPr="00FF3478">
        <w:rPr>
          <w:sz w:val="22"/>
          <w:szCs w:val="22"/>
        </w:rPr>
        <w:t xml:space="preserve"> </w:t>
      </w:r>
      <w:r>
        <w:rPr>
          <w:sz w:val="22"/>
          <w:szCs w:val="22"/>
        </w:rPr>
        <w:t>CEMS</w:t>
      </w:r>
      <w:r w:rsidRPr="00FF3478">
        <w:rPr>
          <w:sz w:val="22"/>
          <w:szCs w:val="22"/>
        </w:rPr>
        <w:t xml:space="preserve"> to ensure compliance.  </w:t>
      </w:r>
      <w:r>
        <w:rPr>
          <w:sz w:val="22"/>
          <w:szCs w:val="22"/>
        </w:rPr>
        <w:t>The applicant</w:t>
      </w:r>
      <w:r w:rsidRPr="00FF3478">
        <w:rPr>
          <w:sz w:val="22"/>
          <w:szCs w:val="22"/>
        </w:rPr>
        <w:t xml:space="preserve"> provided the </w:t>
      </w:r>
      <w:r>
        <w:rPr>
          <w:sz w:val="22"/>
          <w:szCs w:val="22"/>
        </w:rPr>
        <w:t>D</w:t>
      </w:r>
      <w:r w:rsidRPr="00FF3478">
        <w:rPr>
          <w:sz w:val="22"/>
          <w:szCs w:val="22"/>
        </w:rPr>
        <w:t xml:space="preserve">epartment with the last seven years of </w:t>
      </w:r>
      <w:r>
        <w:rPr>
          <w:sz w:val="22"/>
          <w:szCs w:val="22"/>
        </w:rPr>
        <w:t>visible emissions</w:t>
      </w:r>
      <w:r w:rsidRPr="00FF3478">
        <w:rPr>
          <w:sz w:val="22"/>
          <w:szCs w:val="22"/>
        </w:rPr>
        <w:t xml:space="preserve"> tests </w:t>
      </w:r>
      <w:r>
        <w:rPr>
          <w:sz w:val="22"/>
          <w:szCs w:val="22"/>
        </w:rPr>
        <w:t xml:space="preserve">and </w:t>
      </w:r>
      <w:r w:rsidRPr="00FF3478">
        <w:rPr>
          <w:sz w:val="22"/>
          <w:szCs w:val="22"/>
        </w:rPr>
        <w:t>the last two years of quarterly reports for CO and NO</w:t>
      </w:r>
      <w:r>
        <w:rPr>
          <w:sz w:val="22"/>
          <w:szCs w:val="22"/>
          <w:vertAlign w:val="subscript"/>
        </w:rPr>
        <w:t>X</w:t>
      </w:r>
      <w:r w:rsidRPr="00FF3478">
        <w:rPr>
          <w:sz w:val="22"/>
          <w:szCs w:val="22"/>
        </w:rPr>
        <w:t xml:space="preserve"> emissions</w:t>
      </w:r>
      <w:r w:rsidRPr="000018B9">
        <w:rPr>
          <w:sz w:val="22"/>
          <w:szCs w:val="22"/>
        </w:rPr>
        <w:t xml:space="preserve"> </w:t>
      </w:r>
      <w:r w:rsidRPr="00FF3478">
        <w:rPr>
          <w:sz w:val="22"/>
          <w:szCs w:val="22"/>
        </w:rPr>
        <w:t xml:space="preserve">to provide further assurance that no visible emissions are released from the units.  </w:t>
      </w:r>
      <w:r>
        <w:rPr>
          <w:sz w:val="22"/>
          <w:szCs w:val="22"/>
        </w:rPr>
        <w:t>The applicant states that a visible emissions</w:t>
      </w:r>
      <w:r w:rsidRPr="00FF3478">
        <w:rPr>
          <w:sz w:val="22"/>
          <w:szCs w:val="22"/>
        </w:rPr>
        <w:t xml:space="preserve"> test results in excessive costs, unnecessary reporting, and plant resources being misused.  </w:t>
      </w:r>
      <w:r>
        <w:rPr>
          <w:sz w:val="22"/>
          <w:szCs w:val="22"/>
        </w:rPr>
        <w:t>Additionally, two facilities that are</w:t>
      </w:r>
      <w:r w:rsidRPr="00FF3478">
        <w:rPr>
          <w:sz w:val="22"/>
          <w:szCs w:val="22"/>
        </w:rPr>
        <w:t xml:space="preserve"> not require</w:t>
      </w:r>
      <w:r>
        <w:rPr>
          <w:sz w:val="22"/>
          <w:szCs w:val="22"/>
        </w:rPr>
        <w:t>d to do an</w:t>
      </w:r>
      <w:r w:rsidRPr="00FF3478">
        <w:rPr>
          <w:sz w:val="22"/>
          <w:szCs w:val="22"/>
        </w:rPr>
        <w:t xml:space="preserve"> annual compliance test for </w:t>
      </w:r>
      <w:r w:rsidR="00BC2862">
        <w:rPr>
          <w:sz w:val="22"/>
          <w:szCs w:val="22"/>
        </w:rPr>
        <w:t>PM</w:t>
      </w:r>
      <w:r w:rsidRPr="00FF3478">
        <w:rPr>
          <w:sz w:val="22"/>
          <w:szCs w:val="22"/>
        </w:rPr>
        <w:t xml:space="preserve"> emissions when firing liquid or solid fuel for less than 400 hours</w:t>
      </w:r>
      <w:r>
        <w:rPr>
          <w:sz w:val="22"/>
          <w:szCs w:val="22"/>
        </w:rPr>
        <w:t>/</w:t>
      </w:r>
      <w:r w:rsidRPr="00FF3478">
        <w:rPr>
          <w:sz w:val="22"/>
          <w:szCs w:val="22"/>
        </w:rPr>
        <w:t>year</w:t>
      </w:r>
      <w:r>
        <w:rPr>
          <w:sz w:val="22"/>
          <w:szCs w:val="22"/>
        </w:rPr>
        <w:t>:</w:t>
      </w:r>
      <w:r w:rsidRPr="00FF3478">
        <w:rPr>
          <w:sz w:val="22"/>
          <w:szCs w:val="22"/>
        </w:rPr>
        <w:t xml:space="preserve">  GRU J.R. Kelly Generating Station Permit No. 0010005-009-AV</w:t>
      </w:r>
      <w:r>
        <w:rPr>
          <w:sz w:val="22"/>
          <w:szCs w:val="22"/>
        </w:rPr>
        <w:t>;</w:t>
      </w:r>
      <w:r w:rsidRPr="00FF3478">
        <w:rPr>
          <w:sz w:val="22"/>
          <w:szCs w:val="22"/>
        </w:rPr>
        <w:t xml:space="preserve"> and Oleander Powe</w:t>
      </w:r>
      <w:r w:rsidR="00E2322E">
        <w:rPr>
          <w:sz w:val="22"/>
          <w:szCs w:val="22"/>
        </w:rPr>
        <w:t>r Permit No. PSD-FL-377.</w:t>
      </w:r>
    </w:p>
    <w:p w:rsidR="000310D8" w:rsidRDefault="00E2322E" w:rsidP="00E2322E">
      <w:pPr>
        <w:widowControl w:val="0"/>
        <w:spacing w:after="120"/>
        <w:ind w:left="360"/>
        <w:rPr>
          <w:sz w:val="22"/>
          <w:szCs w:val="22"/>
        </w:rPr>
      </w:pPr>
      <w:r>
        <w:rPr>
          <w:i/>
          <w:sz w:val="22"/>
          <w:szCs w:val="22"/>
        </w:rPr>
        <w:t xml:space="preserve">Department’s </w:t>
      </w:r>
      <w:r w:rsidR="00452B65" w:rsidRPr="00F45982">
        <w:rPr>
          <w:i/>
          <w:sz w:val="22"/>
          <w:szCs w:val="22"/>
        </w:rPr>
        <w:t>Response</w:t>
      </w:r>
      <w:r w:rsidR="00452B65" w:rsidRPr="00185CF2">
        <w:rPr>
          <w:i/>
          <w:sz w:val="22"/>
          <w:szCs w:val="22"/>
        </w:rPr>
        <w:t>:</w:t>
      </w:r>
      <w:r w:rsidR="00452B65" w:rsidRPr="00185CF2">
        <w:rPr>
          <w:sz w:val="22"/>
          <w:szCs w:val="22"/>
        </w:rPr>
        <w:t xml:space="preserve"> </w:t>
      </w:r>
      <w:r w:rsidR="0077360B" w:rsidRPr="00185CF2">
        <w:rPr>
          <w:sz w:val="22"/>
          <w:szCs w:val="22"/>
        </w:rPr>
        <w:t xml:space="preserve"> </w:t>
      </w:r>
      <w:r w:rsidR="00185CF2" w:rsidRPr="00185CF2">
        <w:rPr>
          <w:sz w:val="22"/>
          <w:szCs w:val="22"/>
        </w:rPr>
        <w:t xml:space="preserve">Emissions of particulate matter will result from the combustion of natural gas.  Particulate matter emissions increase with incomplete fuel combustion as well as with higher concentrations of ash, sulfur, and trace elements in a given fuel.  However, natural gas is a clean fuel containing little ash, sulfur, or other contaminants.  </w:t>
      </w:r>
      <w:r w:rsidR="000310D8">
        <w:rPr>
          <w:sz w:val="22"/>
          <w:szCs w:val="22"/>
        </w:rPr>
        <w:t>The Department acknowledges that these combined cycle units fire only</w:t>
      </w:r>
      <w:r w:rsidR="00BF6348">
        <w:rPr>
          <w:sz w:val="22"/>
          <w:szCs w:val="22"/>
        </w:rPr>
        <w:t xml:space="preserve"> clean</w:t>
      </w:r>
      <w:r w:rsidR="000310D8">
        <w:rPr>
          <w:sz w:val="22"/>
          <w:szCs w:val="22"/>
        </w:rPr>
        <w:t xml:space="preserve"> natural gas.  Additionally, the Department has reviewed 7 years (2007 – 2013) of visible emission tests done on these units and found that the reports show 0% opacity during this time period.  </w:t>
      </w:r>
      <w:r w:rsidR="00185CF2">
        <w:rPr>
          <w:sz w:val="22"/>
        </w:rPr>
        <w:t xml:space="preserve">The CO CEMS standard will serve a continuous indication of efficient combustion practices to minimize emissions of particulate matter. </w:t>
      </w:r>
      <w:r w:rsidR="00185CF2">
        <w:rPr>
          <w:sz w:val="22"/>
          <w:szCs w:val="22"/>
        </w:rPr>
        <w:t xml:space="preserve"> </w:t>
      </w:r>
      <w:r w:rsidR="000310D8" w:rsidRPr="00EF6A17">
        <w:rPr>
          <w:sz w:val="22"/>
          <w:szCs w:val="22"/>
        </w:rPr>
        <w:t xml:space="preserve">Therefore, the Department will remove the required </w:t>
      </w:r>
      <w:r w:rsidR="000310D8">
        <w:rPr>
          <w:sz w:val="22"/>
          <w:szCs w:val="22"/>
        </w:rPr>
        <w:t xml:space="preserve">annual </w:t>
      </w:r>
      <w:r w:rsidR="000310D8" w:rsidRPr="00EF6A17">
        <w:rPr>
          <w:sz w:val="22"/>
          <w:szCs w:val="22"/>
        </w:rPr>
        <w:t>visible emission test</w:t>
      </w:r>
      <w:r w:rsidR="00185CF2">
        <w:rPr>
          <w:sz w:val="22"/>
          <w:szCs w:val="22"/>
        </w:rPr>
        <w:t xml:space="preserve"> </w:t>
      </w:r>
      <w:r w:rsidR="00185CF2">
        <w:rPr>
          <w:rFonts w:eastAsia="Calibri"/>
          <w:sz w:val="22"/>
          <w:szCs w:val="22"/>
        </w:rPr>
        <w:t>(10% opacity)</w:t>
      </w:r>
      <w:r w:rsidR="00185CF2">
        <w:rPr>
          <w:sz w:val="22"/>
          <w:szCs w:val="22"/>
        </w:rPr>
        <w:t>.</w:t>
      </w:r>
    </w:p>
    <w:p w:rsidR="00452B65" w:rsidRPr="00452B65" w:rsidRDefault="00452B65" w:rsidP="00452B65">
      <w:pPr>
        <w:widowControl w:val="0"/>
        <w:numPr>
          <w:ilvl w:val="0"/>
          <w:numId w:val="20"/>
        </w:numPr>
        <w:spacing w:after="120"/>
        <w:ind w:left="360"/>
        <w:rPr>
          <w:i/>
          <w:sz w:val="22"/>
          <w:szCs w:val="22"/>
        </w:rPr>
      </w:pPr>
      <w:r w:rsidRPr="00452B65">
        <w:rPr>
          <w:i/>
          <w:sz w:val="22"/>
          <w:szCs w:val="22"/>
        </w:rPr>
        <w:t>Section III, Specific Condition 23.f. (CEMS Monitoring Availability).</w:t>
      </w:r>
    </w:p>
    <w:p w:rsidR="00873D8C" w:rsidRDefault="00452B65" w:rsidP="00452B65">
      <w:pPr>
        <w:widowControl w:val="0"/>
        <w:spacing w:after="120"/>
        <w:ind w:left="360"/>
        <w:rPr>
          <w:sz w:val="22"/>
          <w:szCs w:val="22"/>
        </w:rPr>
      </w:pPr>
      <w:r w:rsidRPr="00007703">
        <w:rPr>
          <w:i/>
          <w:sz w:val="22"/>
          <w:szCs w:val="22"/>
        </w:rPr>
        <w:t>Request:</w:t>
      </w:r>
      <w:r>
        <w:rPr>
          <w:sz w:val="22"/>
          <w:szCs w:val="22"/>
        </w:rPr>
        <w:t xml:space="preserve">  The applicant</w:t>
      </w:r>
      <w:r w:rsidRPr="00064B7D">
        <w:rPr>
          <w:sz w:val="22"/>
          <w:szCs w:val="22"/>
        </w:rPr>
        <w:t xml:space="preserve"> is requesting </w:t>
      </w:r>
      <w:r>
        <w:rPr>
          <w:sz w:val="22"/>
          <w:szCs w:val="22"/>
        </w:rPr>
        <w:t>that the quarterly excess emissions report</w:t>
      </w:r>
      <w:r w:rsidR="009D16CE" w:rsidRPr="009D16CE">
        <w:rPr>
          <w:sz w:val="22"/>
          <w:szCs w:val="22"/>
        </w:rPr>
        <w:t xml:space="preserve"> </w:t>
      </w:r>
      <w:r w:rsidR="009D16CE">
        <w:rPr>
          <w:sz w:val="22"/>
          <w:szCs w:val="22"/>
        </w:rPr>
        <w:t xml:space="preserve">be required only if the units operate more than 760 hours.  The excess emissions report identifies </w:t>
      </w:r>
      <w:r>
        <w:rPr>
          <w:sz w:val="22"/>
          <w:szCs w:val="22"/>
        </w:rPr>
        <w:t xml:space="preserve">the monitor availability </w:t>
      </w:r>
      <w:r w:rsidR="00EA6913">
        <w:rPr>
          <w:sz w:val="22"/>
          <w:szCs w:val="22"/>
        </w:rPr>
        <w:t>when</w:t>
      </w:r>
      <w:r>
        <w:rPr>
          <w:sz w:val="22"/>
          <w:szCs w:val="22"/>
        </w:rPr>
        <w:t xml:space="preserve"> the CEMS are not achieving 95% availability.  </w:t>
      </w:r>
      <w:r w:rsidRPr="00064B7D">
        <w:rPr>
          <w:sz w:val="22"/>
          <w:szCs w:val="22"/>
        </w:rPr>
        <w:t xml:space="preserve">The reason for this request is due to the fact that these units typically do not have a lot of run hours. </w:t>
      </w:r>
      <w:r>
        <w:rPr>
          <w:sz w:val="22"/>
          <w:szCs w:val="22"/>
        </w:rPr>
        <w:t xml:space="preserve"> </w:t>
      </w:r>
      <w:r w:rsidRPr="00064B7D">
        <w:rPr>
          <w:sz w:val="22"/>
          <w:szCs w:val="22"/>
        </w:rPr>
        <w:t xml:space="preserve">When hours </w:t>
      </w:r>
      <w:r>
        <w:rPr>
          <w:sz w:val="22"/>
          <w:szCs w:val="22"/>
        </w:rPr>
        <w:t>need</w:t>
      </w:r>
      <w:r w:rsidRPr="00064B7D">
        <w:rPr>
          <w:sz w:val="22"/>
          <w:szCs w:val="22"/>
        </w:rPr>
        <w:t xml:space="preserve"> to be marked as bad (such as failed or expired calibrations) </w:t>
      </w:r>
      <w:r>
        <w:rPr>
          <w:sz w:val="22"/>
          <w:szCs w:val="22"/>
        </w:rPr>
        <w:t xml:space="preserve">and are unable to be counted towards the monitoring availability the unit may not be able to meet the </w:t>
      </w:r>
      <w:r w:rsidRPr="00064B7D">
        <w:rPr>
          <w:sz w:val="22"/>
          <w:szCs w:val="22"/>
        </w:rPr>
        <w:t>95% monitor availability.</w:t>
      </w:r>
      <w:r>
        <w:rPr>
          <w:sz w:val="22"/>
          <w:szCs w:val="22"/>
        </w:rPr>
        <w:t xml:space="preserve"> </w:t>
      </w:r>
      <w:r w:rsidRPr="00064B7D">
        <w:rPr>
          <w:sz w:val="22"/>
          <w:szCs w:val="22"/>
        </w:rPr>
        <w:t xml:space="preserve"> When </w:t>
      </w:r>
      <w:r>
        <w:rPr>
          <w:sz w:val="22"/>
          <w:szCs w:val="22"/>
        </w:rPr>
        <w:t xml:space="preserve">this occurs additional hours are needed to obtain the 95% availability threshold; therefore, </w:t>
      </w:r>
      <w:r w:rsidRPr="00064B7D">
        <w:rPr>
          <w:sz w:val="22"/>
          <w:szCs w:val="22"/>
        </w:rPr>
        <w:t xml:space="preserve">the unit is forced to run in order to obtain more operating hours to meet the monitor availability </w:t>
      </w:r>
      <w:r w:rsidR="009D16CE">
        <w:rPr>
          <w:sz w:val="22"/>
          <w:szCs w:val="22"/>
        </w:rPr>
        <w:t>of 95% of actual run time</w:t>
      </w:r>
      <w:r w:rsidRPr="00064B7D">
        <w:rPr>
          <w:sz w:val="22"/>
          <w:szCs w:val="22"/>
        </w:rPr>
        <w:t>.</w:t>
      </w:r>
      <w:r>
        <w:rPr>
          <w:sz w:val="22"/>
          <w:szCs w:val="22"/>
        </w:rPr>
        <w:t xml:space="preserve"> </w:t>
      </w:r>
      <w:r w:rsidRPr="00064B7D">
        <w:rPr>
          <w:sz w:val="22"/>
          <w:szCs w:val="22"/>
        </w:rPr>
        <w:t xml:space="preserve"> This puts unnecessary wear and tear on the units </w:t>
      </w:r>
      <w:r>
        <w:rPr>
          <w:sz w:val="22"/>
          <w:szCs w:val="22"/>
        </w:rPr>
        <w:t>and</w:t>
      </w:r>
      <w:r w:rsidRPr="00064B7D">
        <w:rPr>
          <w:sz w:val="22"/>
          <w:szCs w:val="22"/>
        </w:rPr>
        <w:t xml:space="preserve"> also </w:t>
      </w:r>
      <w:r>
        <w:rPr>
          <w:sz w:val="22"/>
          <w:szCs w:val="22"/>
        </w:rPr>
        <w:t xml:space="preserve">results in </w:t>
      </w:r>
      <w:r w:rsidRPr="00064B7D">
        <w:rPr>
          <w:sz w:val="22"/>
          <w:szCs w:val="22"/>
        </w:rPr>
        <w:t xml:space="preserve">emitting </w:t>
      </w:r>
      <w:r>
        <w:rPr>
          <w:sz w:val="22"/>
          <w:szCs w:val="22"/>
        </w:rPr>
        <w:t xml:space="preserve">unnecessary emissions. </w:t>
      </w:r>
      <w:r w:rsidRPr="00064B7D">
        <w:rPr>
          <w:sz w:val="22"/>
          <w:szCs w:val="22"/>
        </w:rPr>
        <w:t xml:space="preserve"> </w:t>
      </w:r>
      <w:r>
        <w:rPr>
          <w:sz w:val="22"/>
          <w:szCs w:val="22"/>
        </w:rPr>
        <w:t>The applicant</w:t>
      </w:r>
      <w:r w:rsidRPr="00064B7D">
        <w:rPr>
          <w:sz w:val="22"/>
          <w:szCs w:val="22"/>
        </w:rPr>
        <w:t xml:space="preserve"> is seeking relief from having to meet the 95% monitor availability based upon operating hours so that these units are not forced </w:t>
      </w:r>
      <w:r w:rsidRPr="00C142D6">
        <w:rPr>
          <w:sz w:val="22"/>
          <w:szCs w:val="22"/>
        </w:rPr>
        <w:t>to run.</w:t>
      </w:r>
      <w:r>
        <w:rPr>
          <w:sz w:val="22"/>
          <w:szCs w:val="22"/>
        </w:rPr>
        <w:t xml:space="preserve">  G</w:t>
      </w:r>
      <w:r w:rsidRPr="00064B7D">
        <w:rPr>
          <w:sz w:val="22"/>
          <w:szCs w:val="22"/>
        </w:rPr>
        <w:t>ainesville Renewable Energy Center, LLC</w:t>
      </w:r>
      <w:r w:rsidR="00BC2862">
        <w:rPr>
          <w:sz w:val="22"/>
          <w:szCs w:val="22"/>
        </w:rPr>
        <w:t>,</w:t>
      </w:r>
      <w:r w:rsidRPr="00064B7D">
        <w:rPr>
          <w:sz w:val="22"/>
          <w:szCs w:val="22"/>
        </w:rPr>
        <w:t xml:space="preserve"> </w:t>
      </w:r>
      <w:r>
        <w:rPr>
          <w:sz w:val="22"/>
          <w:szCs w:val="22"/>
        </w:rPr>
        <w:t>P</w:t>
      </w:r>
      <w:r w:rsidRPr="00064B7D">
        <w:rPr>
          <w:sz w:val="22"/>
          <w:szCs w:val="22"/>
        </w:rPr>
        <w:t xml:space="preserve">ermit </w:t>
      </w:r>
      <w:r>
        <w:rPr>
          <w:sz w:val="22"/>
          <w:szCs w:val="22"/>
        </w:rPr>
        <w:t xml:space="preserve">No. </w:t>
      </w:r>
      <w:r w:rsidRPr="00064B7D">
        <w:rPr>
          <w:sz w:val="22"/>
          <w:szCs w:val="22"/>
        </w:rPr>
        <w:t>0010131-001-AC</w:t>
      </w:r>
      <w:r>
        <w:rPr>
          <w:sz w:val="22"/>
          <w:szCs w:val="22"/>
        </w:rPr>
        <w:t xml:space="preserve"> was referenced as having to submit a quarterly excess emissions report if their units did not achieve 95% monitoring availability if operated more than 760 hours.</w:t>
      </w:r>
    </w:p>
    <w:p w:rsidR="00452B65" w:rsidRDefault="00873D8C" w:rsidP="00452B65">
      <w:pPr>
        <w:widowControl w:val="0"/>
        <w:spacing w:after="120"/>
        <w:ind w:left="360"/>
        <w:rPr>
          <w:sz w:val="22"/>
          <w:szCs w:val="22"/>
        </w:rPr>
      </w:pPr>
      <w:r>
        <w:rPr>
          <w:i/>
          <w:sz w:val="22"/>
          <w:szCs w:val="22"/>
        </w:rPr>
        <w:t xml:space="preserve">Department’s </w:t>
      </w:r>
      <w:r w:rsidR="00452B65" w:rsidRPr="00C142D6">
        <w:rPr>
          <w:i/>
          <w:sz w:val="22"/>
          <w:szCs w:val="22"/>
        </w:rPr>
        <w:t>Response:</w:t>
      </w:r>
      <w:r w:rsidR="00452B65" w:rsidRPr="00C142D6">
        <w:rPr>
          <w:sz w:val="22"/>
          <w:szCs w:val="22"/>
        </w:rPr>
        <w:t xml:space="preserve">  </w:t>
      </w:r>
      <w:r w:rsidR="00E36376">
        <w:rPr>
          <w:sz w:val="22"/>
          <w:szCs w:val="22"/>
        </w:rPr>
        <w:t>The monitoring availability requirement was established for PSD projects for the</w:t>
      </w:r>
      <w:r w:rsidR="00E36376" w:rsidRPr="00E36376">
        <w:rPr>
          <w:sz w:val="22"/>
          <w:szCs w:val="22"/>
        </w:rPr>
        <w:t xml:space="preserve"> purposes of determining compliance with the CEMS emission standards</w:t>
      </w:r>
      <w:r w:rsidR="00E36376">
        <w:rPr>
          <w:sz w:val="22"/>
          <w:szCs w:val="22"/>
        </w:rPr>
        <w:t xml:space="preserve">.  </w:t>
      </w:r>
      <w:r w:rsidR="00452B65">
        <w:rPr>
          <w:sz w:val="22"/>
          <w:szCs w:val="22"/>
        </w:rPr>
        <w:t>However, th</w:t>
      </w:r>
      <w:r w:rsidR="00452B65" w:rsidRPr="00C142D6">
        <w:rPr>
          <w:sz w:val="22"/>
          <w:szCs w:val="22"/>
        </w:rPr>
        <w:t xml:space="preserve">e Department </w:t>
      </w:r>
      <w:r w:rsidR="00452B65">
        <w:rPr>
          <w:sz w:val="22"/>
          <w:szCs w:val="22"/>
        </w:rPr>
        <w:t xml:space="preserve">agrees that </w:t>
      </w:r>
      <w:r w:rsidR="00452B65" w:rsidRPr="00064B7D">
        <w:rPr>
          <w:sz w:val="22"/>
          <w:szCs w:val="22"/>
        </w:rPr>
        <w:t>the</w:t>
      </w:r>
      <w:r w:rsidR="00452B65">
        <w:rPr>
          <w:sz w:val="22"/>
          <w:szCs w:val="22"/>
        </w:rPr>
        <w:t>se</w:t>
      </w:r>
      <w:r w:rsidR="00452B65" w:rsidRPr="00064B7D">
        <w:rPr>
          <w:sz w:val="22"/>
          <w:szCs w:val="22"/>
        </w:rPr>
        <w:t xml:space="preserve"> units </w:t>
      </w:r>
      <w:r w:rsidR="00452B65">
        <w:rPr>
          <w:sz w:val="22"/>
          <w:szCs w:val="22"/>
        </w:rPr>
        <w:t xml:space="preserve">should not operate additional hours causing the </w:t>
      </w:r>
      <w:r w:rsidR="00452B65" w:rsidRPr="00064B7D">
        <w:rPr>
          <w:sz w:val="22"/>
          <w:szCs w:val="22"/>
        </w:rPr>
        <w:t xml:space="preserve">units </w:t>
      </w:r>
      <w:r w:rsidR="00452B65">
        <w:rPr>
          <w:sz w:val="22"/>
          <w:szCs w:val="22"/>
        </w:rPr>
        <w:t xml:space="preserve">to </w:t>
      </w:r>
      <w:r w:rsidR="00452B65" w:rsidRPr="00064B7D">
        <w:rPr>
          <w:sz w:val="22"/>
          <w:szCs w:val="22"/>
        </w:rPr>
        <w:t xml:space="preserve">emit </w:t>
      </w:r>
      <w:r w:rsidR="00452B65">
        <w:rPr>
          <w:sz w:val="22"/>
          <w:szCs w:val="22"/>
        </w:rPr>
        <w:t xml:space="preserve">unnecessary emissions. </w:t>
      </w:r>
      <w:r w:rsidR="00452B65" w:rsidRPr="00064B7D">
        <w:rPr>
          <w:sz w:val="22"/>
          <w:szCs w:val="22"/>
        </w:rPr>
        <w:t xml:space="preserve"> </w:t>
      </w:r>
      <w:r w:rsidR="00452B65">
        <w:rPr>
          <w:sz w:val="22"/>
          <w:szCs w:val="22"/>
        </w:rPr>
        <w:t xml:space="preserve">Therefore, the Department </w:t>
      </w:r>
      <w:r>
        <w:rPr>
          <w:sz w:val="22"/>
          <w:szCs w:val="22"/>
        </w:rPr>
        <w:t xml:space="preserve">will </w:t>
      </w:r>
      <w:r w:rsidR="00452B65">
        <w:rPr>
          <w:sz w:val="22"/>
          <w:szCs w:val="22"/>
        </w:rPr>
        <w:t xml:space="preserve">revise the condition as requested. </w:t>
      </w:r>
    </w:p>
    <w:p w:rsidR="00260A71" w:rsidRPr="0055139E" w:rsidRDefault="00452B65" w:rsidP="00FB057B">
      <w:pPr>
        <w:widowControl w:val="0"/>
        <w:numPr>
          <w:ilvl w:val="0"/>
          <w:numId w:val="20"/>
        </w:numPr>
        <w:spacing w:after="120"/>
        <w:ind w:left="360"/>
        <w:rPr>
          <w:i/>
          <w:sz w:val="22"/>
          <w:szCs w:val="22"/>
        </w:rPr>
      </w:pPr>
      <w:r w:rsidRPr="0055139E">
        <w:rPr>
          <w:i/>
          <w:sz w:val="22"/>
          <w:szCs w:val="22"/>
        </w:rPr>
        <w:t>Appendix CEMS</w:t>
      </w:r>
      <w:r w:rsidR="00260A71" w:rsidRPr="0055139E">
        <w:rPr>
          <w:i/>
          <w:sz w:val="22"/>
          <w:szCs w:val="22"/>
        </w:rPr>
        <w:t>, Condition 7</w:t>
      </w:r>
      <w:r w:rsidRPr="0055139E">
        <w:rPr>
          <w:i/>
          <w:sz w:val="22"/>
          <w:szCs w:val="22"/>
        </w:rPr>
        <w:t>.</w:t>
      </w:r>
      <w:r w:rsidR="00260A71" w:rsidRPr="0055139E">
        <w:rPr>
          <w:i/>
          <w:sz w:val="22"/>
          <w:szCs w:val="22"/>
        </w:rPr>
        <w:t xml:space="preserve">  </w:t>
      </w:r>
    </w:p>
    <w:p w:rsidR="00873D8C" w:rsidRDefault="00260A71" w:rsidP="00260A71">
      <w:pPr>
        <w:widowControl w:val="0"/>
        <w:spacing w:after="120"/>
        <w:ind w:left="360"/>
        <w:rPr>
          <w:sz w:val="22"/>
          <w:szCs w:val="22"/>
        </w:rPr>
      </w:pPr>
      <w:r w:rsidRPr="00965CC3">
        <w:rPr>
          <w:i/>
          <w:sz w:val="22"/>
          <w:szCs w:val="22"/>
        </w:rPr>
        <w:t>Request:</w:t>
      </w:r>
      <w:r>
        <w:rPr>
          <w:sz w:val="22"/>
          <w:szCs w:val="22"/>
        </w:rPr>
        <w:t xml:space="preserve">  The applicant is requesting to follow the quality assurance procedures in 40 CFR 75 instead of 40 CFR 60 for the CO CEMS.  </w:t>
      </w:r>
      <w:r w:rsidR="00965CC3">
        <w:rPr>
          <w:sz w:val="22"/>
          <w:szCs w:val="22"/>
        </w:rPr>
        <w:t>Secondly</w:t>
      </w:r>
      <w:r>
        <w:rPr>
          <w:sz w:val="22"/>
          <w:szCs w:val="22"/>
        </w:rPr>
        <w:t xml:space="preserve">, for clarification </w:t>
      </w:r>
      <w:r w:rsidR="00965CC3">
        <w:rPr>
          <w:sz w:val="22"/>
          <w:szCs w:val="22"/>
        </w:rPr>
        <w:t>purposes</w:t>
      </w:r>
      <w:r w:rsidR="00041FD3">
        <w:rPr>
          <w:sz w:val="22"/>
          <w:szCs w:val="22"/>
        </w:rPr>
        <w:t>, the applicant is requesting that the permit</w:t>
      </w:r>
      <w:r w:rsidR="00965CC3">
        <w:rPr>
          <w:sz w:val="22"/>
          <w:szCs w:val="22"/>
        </w:rPr>
        <w:t xml:space="preserve"> </w:t>
      </w:r>
      <w:r>
        <w:rPr>
          <w:sz w:val="22"/>
          <w:szCs w:val="22"/>
        </w:rPr>
        <w:t xml:space="preserve">state that the </w:t>
      </w:r>
      <w:r w:rsidRPr="00260A71">
        <w:rPr>
          <w:sz w:val="22"/>
          <w:szCs w:val="22"/>
        </w:rPr>
        <w:t xml:space="preserve">Data Assessment Report is only required for Combined Cycle Units 1 and 2 (EU 020 – </w:t>
      </w:r>
      <w:r w:rsidR="00965CC3">
        <w:rPr>
          <w:sz w:val="22"/>
          <w:szCs w:val="22"/>
        </w:rPr>
        <w:t xml:space="preserve">EU </w:t>
      </w:r>
      <w:r w:rsidRPr="00260A71">
        <w:rPr>
          <w:sz w:val="22"/>
          <w:szCs w:val="22"/>
        </w:rPr>
        <w:t>026).</w:t>
      </w:r>
    </w:p>
    <w:p w:rsidR="00452B65" w:rsidRDefault="00873D8C" w:rsidP="00260A71">
      <w:pPr>
        <w:widowControl w:val="0"/>
        <w:spacing w:after="120"/>
        <w:ind w:left="360"/>
        <w:rPr>
          <w:sz w:val="22"/>
          <w:szCs w:val="22"/>
        </w:rPr>
      </w:pPr>
      <w:r>
        <w:rPr>
          <w:i/>
          <w:sz w:val="22"/>
          <w:szCs w:val="22"/>
        </w:rPr>
        <w:t xml:space="preserve">Department’s </w:t>
      </w:r>
      <w:r w:rsidR="00965CC3" w:rsidRPr="00965CC3">
        <w:rPr>
          <w:i/>
          <w:sz w:val="22"/>
          <w:szCs w:val="22"/>
        </w:rPr>
        <w:t>Response</w:t>
      </w:r>
      <w:r w:rsidR="00965CC3" w:rsidRPr="00965CC3">
        <w:rPr>
          <w:sz w:val="22"/>
          <w:szCs w:val="22"/>
        </w:rPr>
        <w:t xml:space="preserve">: </w:t>
      </w:r>
      <w:r w:rsidR="00965CC3">
        <w:rPr>
          <w:sz w:val="22"/>
          <w:szCs w:val="22"/>
        </w:rPr>
        <w:t xml:space="preserve"> </w:t>
      </w:r>
      <w:r w:rsidR="00965CC3" w:rsidRPr="00965CC3">
        <w:rPr>
          <w:sz w:val="22"/>
          <w:szCs w:val="22"/>
        </w:rPr>
        <w:t xml:space="preserve">The purpose of </w:t>
      </w:r>
      <w:r w:rsidR="00965CC3">
        <w:rPr>
          <w:sz w:val="22"/>
          <w:szCs w:val="22"/>
        </w:rPr>
        <w:t>40 CFR 75</w:t>
      </w:r>
      <w:r w:rsidR="00965CC3" w:rsidRPr="00965CC3">
        <w:rPr>
          <w:sz w:val="22"/>
          <w:szCs w:val="22"/>
        </w:rPr>
        <w:t xml:space="preserve"> is to establish requirements for the monitoring, recordkeeping, and reporting of SO</w:t>
      </w:r>
      <w:r w:rsidR="00965CC3" w:rsidRPr="00965CC3">
        <w:rPr>
          <w:sz w:val="22"/>
          <w:szCs w:val="22"/>
          <w:vertAlign w:val="subscript"/>
        </w:rPr>
        <w:t>2</w:t>
      </w:r>
      <w:r w:rsidR="00965CC3" w:rsidRPr="00965CC3">
        <w:rPr>
          <w:sz w:val="22"/>
          <w:szCs w:val="22"/>
        </w:rPr>
        <w:t>, NO</w:t>
      </w:r>
      <w:r w:rsidR="00965CC3" w:rsidRPr="00965CC3">
        <w:rPr>
          <w:sz w:val="22"/>
          <w:szCs w:val="22"/>
          <w:vertAlign w:val="subscript"/>
        </w:rPr>
        <w:t>X</w:t>
      </w:r>
      <w:r w:rsidR="00965CC3" w:rsidRPr="00965CC3">
        <w:rPr>
          <w:sz w:val="22"/>
          <w:szCs w:val="22"/>
        </w:rPr>
        <w:t>, and CO</w:t>
      </w:r>
      <w:r w:rsidR="00965CC3" w:rsidRPr="00965CC3">
        <w:rPr>
          <w:sz w:val="22"/>
          <w:szCs w:val="22"/>
          <w:vertAlign w:val="subscript"/>
        </w:rPr>
        <w:t>2</w:t>
      </w:r>
      <w:r w:rsidR="00965CC3" w:rsidRPr="00965CC3">
        <w:rPr>
          <w:sz w:val="22"/>
          <w:szCs w:val="22"/>
        </w:rPr>
        <w:t xml:space="preserve"> emissions, volumetric flow, and opacity data from affected units under the Acid Rain Program </w:t>
      </w:r>
      <w:r w:rsidR="00965CC3">
        <w:rPr>
          <w:sz w:val="22"/>
          <w:szCs w:val="22"/>
        </w:rPr>
        <w:t>which are more stringent than 40 CFR 60</w:t>
      </w:r>
      <w:r w:rsidR="00D43941">
        <w:rPr>
          <w:sz w:val="22"/>
          <w:szCs w:val="22"/>
        </w:rPr>
        <w:t xml:space="preserve"> requirements</w:t>
      </w:r>
      <w:r w:rsidR="00965CC3">
        <w:rPr>
          <w:sz w:val="22"/>
          <w:szCs w:val="22"/>
        </w:rPr>
        <w:t xml:space="preserve">.  </w:t>
      </w:r>
      <w:r w:rsidR="00965CC3">
        <w:rPr>
          <w:sz w:val="22"/>
          <w:szCs w:val="22"/>
        </w:rPr>
        <w:lastRenderedPageBreak/>
        <w:t xml:space="preserve">Therefore, the Department will make the requested revision </w:t>
      </w:r>
      <w:r w:rsidR="00D43941">
        <w:rPr>
          <w:sz w:val="22"/>
          <w:szCs w:val="22"/>
        </w:rPr>
        <w:t xml:space="preserve">for the CO CEMS to follow the </w:t>
      </w:r>
      <w:r w:rsidR="00965CC3">
        <w:rPr>
          <w:sz w:val="22"/>
          <w:szCs w:val="22"/>
        </w:rPr>
        <w:t>quality assurance procedures in 40 CFR 75</w:t>
      </w:r>
      <w:r w:rsidR="00D43941">
        <w:rPr>
          <w:sz w:val="22"/>
          <w:szCs w:val="22"/>
        </w:rPr>
        <w:t xml:space="preserve"> as well as make the requested changes for clarity</w:t>
      </w:r>
      <w:r w:rsidR="00965CC3">
        <w:rPr>
          <w:sz w:val="22"/>
          <w:szCs w:val="22"/>
        </w:rPr>
        <w:t xml:space="preserve">.  </w:t>
      </w:r>
    </w:p>
    <w:p w:rsidR="00D43941" w:rsidRPr="0055139E" w:rsidRDefault="00D43941" w:rsidP="00D43941">
      <w:pPr>
        <w:widowControl w:val="0"/>
        <w:numPr>
          <w:ilvl w:val="0"/>
          <w:numId w:val="20"/>
        </w:numPr>
        <w:spacing w:after="120"/>
        <w:ind w:left="360"/>
        <w:rPr>
          <w:sz w:val="22"/>
          <w:szCs w:val="22"/>
        </w:rPr>
      </w:pPr>
      <w:r w:rsidRPr="0055139E">
        <w:rPr>
          <w:i/>
          <w:sz w:val="22"/>
          <w:szCs w:val="22"/>
        </w:rPr>
        <w:t>Appendix CEMS, Condition 14.</w:t>
      </w:r>
    </w:p>
    <w:p w:rsidR="00873D8C" w:rsidRDefault="00D43941" w:rsidP="00BF6348">
      <w:pPr>
        <w:widowControl w:val="0"/>
        <w:spacing w:after="120"/>
        <w:ind w:left="360"/>
        <w:rPr>
          <w:sz w:val="22"/>
          <w:szCs w:val="22"/>
        </w:rPr>
      </w:pPr>
      <w:r w:rsidRPr="00D43941">
        <w:rPr>
          <w:i/>
          <w:sz w:val="22"/>
          <w:szCs w:val="22"/>
        </w:rPr>
        <w:t>Request</w:t>
      </w:r>
      <w:r w:rsidRPr="00D43941">
        <w:rPr>
          <w:sz w:val="22"/>
          <w:szCs w:val="22"/>
        </w:rPr>
        <w:t>:</w:t>
      </w:r>
      <w:r>
        <w:rPr>
          <w:sz w:val="22"/>
          <w:szCs w:val="22"/>
        </w:rPr>
        <w:t xml:space="preserve">  </w:t>
      </w:r>
      <w:r w:rsidR="00041FD3">
        <w:rPr>
          <w:sz w:val="22"/>
          <w:szCs w:val="22"/>
        </w:rPr>
        <w:t>Based on the request that the quarterly excess emissions report</w:t>
      </w:r>
      <w:r w:rsidR="00041FD3" w:rsidRPr="009D16CE">
        <w:rPr>
          <w:sz w:val="22"/>
          <w:szCs w:val="22"/>
        </w:rPr>
        <w:t xml:space="preserve"> </w:t>
      </w:r>
      <w:r w:rsidR="00041FD3">
        <w:rPr>
          <w:sz w:val="22"/>
          <w:szCs w:val="22"/>
        </w:rPr>
        <w:t>be required only if the units operate more than 760 hours (see No. 3 request above), t</w:t>
      </w:r>
      <w:r>
        <w:rPr>
          <w:sz w:val="22"/>
          <w:szCs w:val="22"/>
        </w:rPr>
        <w:t>he applicant</w:t>
      </w:r>
      <w:r w:rsidRPr="00064B7D">
        <w:rPr>
          <w:sz w:val="22"/>
          <w:szCs w:val="22"/>
        </w:rPr>
        <w:t xml:space="preserve"> is requesting </w:t>
      </w:r>
      <w:r>
        <w:rPr>
          <w:sz w:val="22"/>
          <w:szCs w:val="22"/>
        </w:rPr>
        <w:t xml:space="preserve">that the appendix be </w:t>
      </w:r>
      <w:r w:rsidR="00041FD3">
        <w:rPr>
          <w:sz w:val="22"/>
          <w:szCs w:val="22"/>
        </w:rPr>
        <w:t>modifie</w:t>
      </w:r>
      <w:r>
        <w:rPr>
          <w:sz w:val="22"/>
          <w:szCs w:val="22"/>
        </w:rPr>
        <w:t xml:space="preserve">d </w:t>
      </w:r>
      <w:r w:rsidR="00041FD3">
        <w:rPr>
          <w:sz w:val="22"/>
          <w:szCs w:val="22"/>
        </w:rPr>
        <w:t>to reflect this change</w:t>
      </w:r>
      <w:r w:rsidR="00873D8C">
        <w:rPr>
          <w:sz w:val="22"/>
          <w:szCs w:val="22"/>
        </w:rPr>
        <w:t>.</w:t>
      </w:r>
    </w:p>
    <w:p w:rsidR="00BF6348" w:rsidRDefault="00873D8C" w:rsidP="00BF6348">
      <w:pPr>
        <w:widowControl w:val="0"/>
        <w:spacing w:after="120"/>
        <w:ind w:left="360"/>
        <w:rPr>
          <w:sz w:val="22"/>
          <w:szCs w:val="22"/>
        </w:rPr>
      </w:pPr>
      <w:r>
        <w:rPr>
          <w:i/>
          <w:sz w:val="22"/>
          <w:szCs w:val="22"/>
        </w:rPr>
        <w:t xml:space="preserve">Department’s </w:t>
      </w:r>
      <w:r w:rsidR="00D43941" w:rsidRPr="00D43941">
        <w:rPr>
          <w:i/>
          <w:sz w:val="22"/>
          <w:szCs w:val="22"/>
        </w:rPr>
        <w:t>Response:</w:t>
      </w:r>
      <w:r w:rsidR="00EF6A17">
        <w:rPr>
          <w:sz w:val="22"/>
          <w:szCs w:val="22"/>
        </w:rPr>
        <w:t xml:space="preserve">  The Department will revise this</w:t>
      </w:r>
      <w:r w:rsidR="00D43941">
        <w:rPr>
          <w:sz w:val="22"/>
          <w:szCs w:val="22"/>
        </w:rPr>
        <w:t xml:space="preserve"> condition.</w:t>
      </w:r>
    </w:p>
    <w:p w:rsidR="00836B28" w:rsidRPr="00873D8C" w:rsidRDefault="00E36376" w:rsidP="00BF6348">
      <w:pPr>
        <w:widowControl w:val="0"/>
        <w:spacing w:after="120"/>
        <w:rPr>
          <w:sz w:val="22"/>
          <w:szCs w:val="22"/>
          <w:u w:val="single"/>
        </w:rPr>
      </w:pPr>
      <w:r w:rsidRPr="00873D8C">
        <w:rPr>
          <w:sz w:val="22"/>
          <w:szCs w:val="22"/>
          <w:u w:val="single"/>
        </w:rPr>
        <w:t xml:space="preserve">Emission sources associated with the following revisions include </w:t>
      </w:r>
      <w:r w:rsidR="00452B65" w:rsidRPr="00873D8C">
        <w:rPr>
          <w:sz w:val="22"/>
          <w:szCs w:val="22"/>
          <w:u w:val="single"/>
        </w:rPr>
        <w:t>Bayside Simple Cycle Unit 3 (EU 031 and EU 032), Unit 4 (EU 033 and EU 034), Unit 5 (EU 035 and EU 036), and Unit 6 (EU 037 and EU 038).</w:t>
      </w:r>
      <w:r w:rsidR="00352F4F" w:rsidRPr="00873D8C">
        <w:rPr>
          <w:sz w:val="22"/>
          <w:szCs w:val="22"/>
          <w:u w:val="single"/>
        </w:rPr>
        <w:t xml:space="preserve">  Permits affected by these revisions include Permit Nos. </w:t>
      </w:r>
      <w:r w:rsidR="00831234" w:rsidRPr="00873D8C">
        <w:rPr>
          <w:sz w:val="22"/>
          <w:szCs w:val="22"/>
          <w:u w:val="single"/>
        </w:rPr>
        <w:t xml:space="preserve">0570040-024-AC, 0570040-026-AC, </w:t>
      </w:r>
      <w:r w:rsidR="00352F4F" w:rsidRPr="00873D8C">
        <w:rPr>
          <w:sz w:val="22"/>
          <w:szCs w:val="22"/>
          <w:u w:val="single"/>
        </w:rPr>
        <w:t>0570040-028-AC and 0570040-032-AC.</w:t>
      </w:r>
    </w:p>
    <w:p w:rsidR="001955A8" w:rsidRPr="003F0741" w:rsidRDefault="001955A8" w:rsidP="001955A8">
      <w:pPr>
        <w:widowControl w:val="0"/>
        <w:spacing w:after="120"/>
        <w:rPr>
          <w:b/>
          <w:sz w:val="22"/>
          <w:szCs w:val="22"/>
        </w:rPr>
      </w:pPr>
      <w:r w:rsidRPr="00913A62">
        <w:rPr>
          <w:b/>
          <w:color w:val="000000"/>
          <w:sz w:val="22"/>
          <w:szCs w:val="22"/>
        </w:rPr>
        <w:t xml:space="preserve">Permit No. </w:t>
      </w:r>
      <w:r w:rsidR="0060517C">
        <w:rPr>
          <w:b/>
          <w:color w:val="000000"/>
          <w:sz w:val="22"/>
          <w:szCs w:val="22"/>
        </w:rPr>
        <w:t xml:space="preserve">0570040-024-AC and revised in Permit Nos. </w:t>
      </w:r>
      <w:r w:rsidR="0060517C" w:rsidRPr="00913A62">
        <w:rPr>
          <w:b/>
          <w:sz w:val="22"/>
          <w:szCs w:val="22"/>
        </w:rPr>
        <w:t>0570040-0</w:t>
      </w:r>
      <w:r w:rsidR="0060517C">
        <w:rPr>
          <w:b/>
          <w:sz w:val="22"/>
          <w:szCs w:val="22"/>
        </w:rPr>
        <w:t>26</w:t>
      </w:r>
      <w:r w:rsidR="0060517C" w:rsidRPr="00913A62">
        <w:rPr>
          <w:b/>
          <w:sz w:val="22"/>
          <w:szCs w:val="22"/>
        </w:rPr>
        <w:t>-AC</w:t>
      </w:r>
      <w:r w:rsidR="0060517C">
        <w:rPr>
          <w:b/>
          <w:sz w:val="22"/>
          <w:szCs w:val="22"/>
        </w:rPr>
        <w:t>,</w:t>
      </w:r>
      <w:r w:rsidR="0060517C" w:rsidRPr="00913A62">
        <w:rPr>
          <w:b/>
          <w:sz w:val="22"/>
          <w:szCs w:val="22"/>
        </w:rPr>
        <w:t xml:space="preserve"> </w:t>
      </w:r>
      <w:r w:rsidR="00062AF7" w:rsidRPr="00913A62">
        <w:rPr>
          <w:b/>
          <w:sz w:val="22"/>
          <w:szCs w:val="22"/>
        </w:rPr>
        <w:t>0570040-0</w:t>
      </w:r>
      <w:r w:rsidR="00062AF7">
        <w:rPr>
          <w:b/>
          <w:sz w:val="22"/>
          <w:szCs w:val="22"/>
        </w:rPr>
        <w:t>28</w:t>
      </w:r>
      <w:r w:rsidR="00062AF7" w:rsidRPr="00913A62">
        <w:rPr>
          <w:b/>
          <w:sz w:val="22"/>
          <w:szCs w:val="22"/>
        </w:rPr>
        <w:t>-AC</w:t>
      </w:r>
      <w:r w:rsidR="0060517C">
        <w:rPr>
          <w:b/>
          <w:sz w:val="22"/>
          <w:szCs w:val="22"/>
        </w:rPr>
        <w:t>,</w:t>
      </w:r>
      <w:r w:rsidR="00062AF7">
        <w:rPr>
          <w:b/>
          <w:sz w:val="22"/>
          <w:szCs w:val="22"/>
        </w:rPr>
        <w:t xml:space="preserve"> and </w:t>
      </w:r>
      <w:r w:rsidRPr="00913A62">
        <w:rPr>
          <w:b/>
          <w:sz w:val="22"/>
          <w:szCs w:val="22"/>
        </w:rPr>
        <w:t>0570040-032-AC</w:t>
      </w:r>
    </w:p>
    <w:p w:rsidR="001955A8" w:rsidRPr="001955A8" w:rsidRDefault="001955A8" w:rsidP="00260A71">
      <w:pPr>
        <w:widowControl w:val="0"/>
        <w:numPr>
          <w:ilvl w:val="0"/>
          <w:numId w:val="20"/>
        </w:numPr>
        <w:spacing w:after="120"/>
        <w:ind w:left="360"/>
        <w:rPr>
          <w:i/>
          <w:sz w:val="22"/>
          <w:szCs w:val="22"/>
        </w:rPr>
      </w:pPr>
      <w:r w:rsidRPr="001955A8">
        <w:rPr>
          <w:i/>
          <w:sz w:val="22"/>
          <w:szCs w:val="22"/>
        </w:rPr>
        <w:t>Section I</w:t>
      </w:r>
      <w:r w:rsidR="0060517C">
        <w:rPr>
          <w:i/>
          <w:sz w:val="22"/>
          <w:szCs w:val="22"/>
        </w:rPr>
        <w:t>I</w:t>
      </w:r>
      <w:r w:rsidRPr="001955A8">
        <w:rPr>
          <w:i/>
          <w:sz w:val="22"/>
          <w:szCs w:val="22"/>
        </w:rPr>
        <w:t>I</w:t>
      </w:r>
      <w:r w:rsidR="00062AF7">
        <w:rPr>
          <w:i/>
          <w:sz w:val="22"/>
          <w:szCs w:val="22"/>
        </w:rPr>
        <w:t xml:space="preserve">, </w:t>
      </w:r>
      <w:r w:rsidR="0060517C">
        <w:rPr>
          <w:i/>
          <w:sz w:val="22"/>
          <w:szCs w:val="22"/>
        </w:rPr>
        <w:t xml:space="preserve">Specific Condition </w:t>
      </w:r>
      <w:r w:rsidR="003F759E">
        <w:rPr>
          <w:i/>
          <w:sz w:val="22"/>
          <w:szCs w:val="22"/>
        </w:rPr>
        <w:t>9</w:t>
      </w:r>
      <w:r w:rsidRPr="001955A8">
        <w:rPr>
          <w:i/>
          <w:sz w:val="22"/>
          <w:szCs w:val="22"/>
        </w:rPr>
        <w:t xml:space="preserve"> (Emission Standards).</w:t>
      </w:r>
    </w:p>
    <w:p w:rsidR="00873D8C" w:rsidRDefault="001955A8" w:rsidP="001955A8">
      <w:pPr>
        <w:widowControl w:val="0"/>
        <w:spacing w:after="120"/>
        <w:ind w:left="360"/>
        <w:rPr>
          <w:sz w:val="22"/>
          <w:szCs w:val="22"/>
        </w:rPr>
      </w:pPr>
      <w:r w:rsidRPr="00A57C97">
        <w:rPr>
          <w:i/>
          <w:sz w:val="22"/>
          <w:szCs w:val="22"/>
        </w:rPr>
        <w:t>Request:</w:t>
      </w:r>
      <w:r w:rsidRPr="00AC7232">
        <w:rPr>
          <w:sz w:val="22"/>
          <w:szCs w:val="22"/>
        </w:rPr>
        <w:t xml:space="preserve">  The applicant requests to include the NO</w:t>
      </w:r>
      <w:r w:rsidRPr="00AC7232">
        <w:rPr>
          <w:sz w:val="22"/>
          <w:szCs w:val="22"/>
          <w:vertAlign w:val="subscript"/>
        </w:rPr>
        <w:t>X</w:t>
      </w:r>
      <w:r w:rsidRPr="00AC7232">
        <w:rPr>
          <w:sz w:val="22"/>
          <w:szCs w:val="22"/>
        </w:rPr>
        <w:t xml:space="preserve"> emission stand</w:t>
      </w:r>
      <w:r>
        <w:rPr>
          <w:sz w:val="22"/>
          <w:szCs w:val="22"/>
        </w:rPr>
        <w:t>ard</w:t>
      </w:r>
      <w:r w:rsidRPr="00AC7232">
        <w:rPr>
          <w:sz w:val="22"/>
          <w:szCs w:val="22"/>
        </w:rPr>
        <w:t xml:space="preserve"> of 96 </w:t>
      </w:r>
      <w:r>
        <w:rPr>
          <w:sz w:val="22"/>
          <w:szCs w:val="22"/>
        </w:rPr>
        <w:t>parts per million by volume, dry (</w:t>
      </w:r>
      <w:r w:rsidRPr="00AC7232">
        <w:rPr>
          <w:sz w:val="22"/>
          <w:szCs w:val="22"/>
        </w:rPr>
        <w:t>ppmvd</w:t>
      </w:r>
      <w:r>
        <w:rPr>
          <w:sz w:val="22"/>
          <w:szCs w:val="22"/>
        </w:rPr>
        <w:t>) at</w:t>
      </w:r>
      <w:r w:rsidRPr="00AC7232">
        <w:rPr>
          <w:sz w:val="22"/>
          <w:szCs w:val="22"/>
        </w:rPr>
        <w:t xml:space="preserve"> 15% oxygen for turbines operating at less than 75% of peak load </w:t>
      </w:r>
      <w:r>
        <w:rPr>
          <w:sz w:val="22"/>
          <w:szCs w:val="22"/>
        </w:rPr>
        <w:t xml:space="preserve">in accordance with Table 1 of </w:t>
      </w:r>
      <w:r w:rsidRPr="00AC7232">
        <w:rPr>
          <w:sz w:val="22"/>
          <w:szCs w:val="22"/>
        </w:rPr>
        <w:t>NSPS Subpart KKKK</w:t>
      </w:r>
      <w:r>
        <w:rPr>
          <w:sz w:val="22"/>
          <w:szCs w:val="22"/>
        </w:rPr>
        <w:t xml:space="preserve"> of 40 CFR 60.  The </w:t>
      </w:r>
      <w:r w:rsidRPr="00A57C97">
        <w:rPr>
          <w:sz w:val="22"/>
          <w:szCs w:val="22"/>
        </w:rPr>
        <w:t>applicant also requests to delete reference to annual RATA to avoid misinterpretation of the compliance requirement since RATA is based on qualifying QA quart</w:t>
      </w:r>
      <w:r w:rsidR="00873D8C">
        <w:rPr>
          <w:sz w:val="22"/>
          <w:szCs w:val="22"/>
        </w:rPr>
        <w:t>ers, not an annual requirement.</w:t>
      </w:r>
    </w:p>
    <w:p w:rsidR="001955A8" w:rsidRDefault="00873D8C" w:rsidP="001955A8">
      <w:pPr>
        <w:widowControl w:val="0"/>
        <w:spacing w:after="120"/>
        <w:ind w:left="360"/>
        <w:rPr>
          <w:sz w:val="22"/>
          <w:szCs w:val="22"/>
        </w:rPr>
      </w:pPr>
      <w:r>
        <w:rPr>
          <w:i/>
          <w:sz w:val="22"/>
          <w:szCs w:val="22"/>
        </w:rPr>
        <w:t xml:space="preserve">Department’s </w:t>
      </w:r>
      <w:r w:rsidR="001955A8" w:rsidRPr="00A57C97">
        <w:rPr>
          <w:i/>
          <w:sz w:val="22"/>
          <w:szCs w:val="22"/>
        </w:rPr>
        <w:t>Response:</w:t>
      </w:r>
      <w:r w:rsidR="001955A8" w:rsidRPr="00A57C97">
        <w:rPr>
          <w:sz w:val="22"/>
          <w:szCs w:val="22"/>
        </w:rPr>
        <w:t xml:space="preserve">  The Department acknowledges</w:t>
      </w:r>
      <w:r w:rsidR="001955A8">
        <w:rPr>
          <w:sz w:val="22"/>
          <w:szCs w:val="22"/>
        </w:rPr>
        <w:t xml:space="preserve"> this emission standard is applicable to the Simple Cycle Units 3 through 6 and will include it in the emission standards for these units.  </w:t>
      </w:r>
      <w:r w:rsidR="0060517C">
        <w:rPr>
          <w:sz w:val="22"/>
          <w:szCs w:val="22"/>
        </w:rPr>
        <w:t xml:space="preserve">These simple cycle units are only subject to the NSPS Subpart KKKK of 40 CFR 60 emission limits.  </w:t>
      </w:r>
      <w:r w:rsidR="001955A8">
        <w:rPr>
          <w:sz w:val="22"/>
          <w:szCs w:val="22"/>
        </w:rPr>
        <w:t>Additionally, for clarity the word “annual” will be removed when referencing a RATA test.</w:t>
      </w:r>
    </w:p>
    <w:p w:rsidR="00C24465" w:rsidRDefault="00C24465" w:rsidP="00C24465">
      <w:pPr>
        <w:pStyle w:val="BodyText2"/>
        <w:widowControl w:val="0"/>
        <w:numPr>
          <w:ilvl w:val="0"/>
          <w:numId w:val="0"/>
        </w:numPr>
        <w:jc w:val="left"/>
        <w:rPr>
          <w:b/>
          <w:szCs w:val="22"/>
        </w:rPr>
      </w:pPr>
      <w:r w:rsidRPr="00913A62">
        <w:rPr>
          <w:b/>
          <w:color w:val="000000"/>
          <w:szCs w:val="22"/>
        </w:rPr>
        <w:t xml:space="preserve">Permit No. </w:t>
      </w:r>
      <w:r w:rsidRPr="00913A62">
        <w:rPr>
          <w:b/>
          <w:szCs w:val="22"/>
        </w:rPr>
        <w:t>0570040-0</w:t>
      </w:r>
      <w:r>
        <w:rPr>
          <w:b/>
          <w:szCs w:val="22"/>
        </w:rPr>
        <w:t>24</w:t>
      </w:r>
      <w:r w:rsidRPr="00913A62">
        <w:rPr>
          <w:b/>
          <w:szCs w:val="22"/>
        </w:rPr>
        <w:t>-AC</w:t>
      </w:r>
      <w:r>
        <w:rPr>
          <w:b/>
          <w:szCs w:val="22"/>
        </w:rPr>
        <w:t xml:space="preserve"> </w:t>
      </w:r>
    </w:p>
    <w:p w:rsidR="00C24465" w:rsidRPr="001955A8" w:rsidRDefault="00C24465" w:rsidP="00C24465">
      <w:pPr>
        <w:widowControl w:val="0"/>
        <w:numPr>
          <w:ilvl w:val="0"/>
          <w:numId w:val="20"/>
        </w:numPr>
        <w:spacing w:after="120"/>
        <w:ind w:left="360"/>
        <w:rPr>
          <w:i/>
          <w:sz w:val="22"/>
          <w:szCs w:val="22"/>
        </w:rPr>
      </w:pPr>
      <w:r w:rsidRPr="001955A8">
        <w:rPr>
          <w:i/>
          <w:sz w:val="22"/>
          <w:szCs w:val="22"/>
        </w:rPr>
        <w:t xml:space="preserve">Section III, Specific Condition </w:t>
      </w:r>
      <w:r>
        <w:rPr>
          <w:i/>
          <w:sz w:val="22"/>
          <w:szCs w:val="22"/>
        </w:rPr>
        <w:t>17</w:t>
      </w:r>
      <w:r w:rsidRPr="001955A8">
        <w:rPr>
          <w:i/>
          <w:sz w:val="22"/>
          <w:szCs w:val="22"/>
        </w:rPr>
        <w:t xml:space="preserve"> (</w:t>
      </w:r>
      <w:r>
        <w:rPr>
          <w:i/>
          <w:sz w:val="22"/>
          <w:szCs w:val="22"/>
        </w:rPr>
        <w:t>Annual Compliance Testing</w:t>
      </w:r>
      <w:r w:rsidRPr="001955A8">
        <w:rPr>
          <w:i/>
          <w:sz w:val="22"/>
          <w:szCs w:val="22"/>
        </w:rPr>
        <w:t>).</w:t>
      </w:r>
    </w:p>
    <w:p w:rsidR="00873D8C" w:rsidRDefault="00C24465" w:rsidP="00C24465">
      <w:pPr>
        <w:widowControl w:val="0"/>
        <w:spacing w:after="120"/>
        <w:ind w:left="360"/>
        <w:rPr>
          <w:sz w:val="22"/>
          <w:szCs w:val="22"/>
        </w:rPr>
      </w:pPr>
      <w:r w:rsidRPr="00A57C97">
        <w:rPr>
          <w:i/>
          <w:sz w:val="22"/>
          <w:szCs w:val="22"/>
        </w:rPr>
        <w:t>Request:</w:t>
      </w:r>
      <w:r w:rsidRPr="00AC7232">
        <w:rPr>
          <w:sz w:val="22"/>
          <w:szCs w:val="22"/>
        </w:rPr>
        <w:t xml:space="preserve">  The applicant</w:t>
      </w:r>
      <w:r>
        <w:rPr>
          <w:sz w:val="22"/>
          <w:szCs w:val="22"/>
        </w:rPr>
        <w:t xml:space="preserve"> is requesting to remove the requirement to do an annual visible emissions test (20% opacity) on the Simple Cycle Units 3 through 6</w:t>
      </w:r>
      <w:r w:rsidRPr="00CB24D0">
        <w:rPr>
          <w:sz w:val="22"/>
          <w:szCs w:val="22"/>
        </w:rPr>
        <w:t xml:space="preserve">.  </w:t>
      </w:r>
      <w:r>
        <w:rPr>
          <w:sz w:val="22"/>
          <w:szCs w:val="22"/>
        </w:rPr>
        <w:t xml:space="preserve">Rule </w:t>
      </w:r>
      <w:r w:rsidRPr="00CB24D0">
        <w:rPr>
          <w:sz w:val="22"/>
          <w:szCs w:val="22"/>
        </w:rPr>
        <w:t>62-296.310(4</w:t>
      </w:r>
      <w:proofErr w:type="gramStart"/>
      <w:r w:rsidRPr="00CB24D0">
        <w:rPr>
          <w:sz w:val="22"/>
          <w:szCs w:val="22"/>
        </w:rPr>
        <w:t>)(</w:t>
      </w:r>
      <w:proofErr w:type="gramEnd"/>
      <w:r w:rsidRPr="00CB24D0">
        <w:rPr>
          <w:sz w:val="22"/>
          <w:szCs w:val="22"/>
        </w:rPr>
        <w:t>b)1</w:t>
      </w:r>
      <w:r>
        <w:rPr>
          <w:sz w:val="22"/>
          <w:szCs w:val="22"/>
        </w:rPr>
        <w:t>., F.A.C.</w:t>
      </w:r>
      <w:r w:rsidRPr="00CB24D0">
        <w:rPr>
          <w:sz w:val="22"/>
          <w:szCs w:val="22"/>
        </w:rPr>
        <w:t xml:space="preserve"> is not a unit specific applicable requirement.  Units only fire natural gas and a </w:t>
      </w:r>
      <w:r>
        <w:rPr>
          <w:sz w:val="22"/>
          <w:szCs w:val="22"/>
        </w:rPr>
        <w:t>visible emissions</w:t>
      </w:r>
      <w:r w:rsidR="00873D8C">
        <w:rPr>
          <w:sz w:val="22"/>
          <w:szCs w:val="22"/>
        </w:rPr>
        <w:t xml:space="preserve"> test is not needed.</w:t>
      </w:r>
    </w:p>
    <w:p w:rsidR="00C24465" w:rsidRDefault="00873D8C" w:rsidP="00C24465">
      <w:pPr>
        <w:widowControl w:val="0"/>
        <w:spacing w:after="120"/>
        <w:ind w:left="360"/>
        <w:rPr>
          <w:sz w:val="22"/>
          <w:szCs w:val="22"/>
        </w:rPr>
      </w:pPr>
      <w:r>
        <w:rPr>
          <w:i/>
          <w:sz w:val="22"/>
          <w:szCs w:val="22"/>
        </w:rPr>
        <w:t xml:space="preserve">Department’s </w:t>
      </w:r>
      <w:r w:rsidR="00C24465" w:rsidRPr="00EF6A17">
        <w:rPr>
          <w:i/>
          <w:sz w:val="22"/>
          <w:szCs w:val="22"/>
        </w:rPr>
        <w:t>Response:</w:t>
      </w:r>
      <w:r w:rsidR="00C24465" w:rsidRPr="00EF6A17">
        <w:rPr>
          <w:sz w:val="22"/>
          <w:szCs w:val="22"/>
        </w:rPr>
        <w:t xml:space="preserve">  </w:t>
      </w:r>
      <w:r w:rsidR="00C24465">
        <w:rPr>
          <w:sz w:val="22"/>
          <w:szCs w:val="22"/>
        </w:rPr>
        <w:t xml:space="preserve">The Department acknowledges that these units fire only natural gas.  Additionally, the Department has reviewed 5 years (2009 – 2013) of visible emission tests done on these units and found that the reports show 0% opacity during this time period.  </w:t>
      </w:r>
      <w:r w:rsidR="00C24465" w:rsidRPr="00EF6A17">
        <w:rPr>
          <w:sz w:val="22"/>
          <w:szCs w:val="22"/>
        </w:rPr>
        <w:t xml:space="preserve">Therefore, the Department will remove the required </w:t>
      </w:r>
      <w:r w:rsidR="00C24465">
        <w:rPr>
          <w:sz w:val="22"/>
          <w:szCs w:val="22"/>
        </w:rPr>
        <w:t xml:space="preserve">annual </w:t>
      </w:r>
      <w:r w:rsidR="00C24465" w:rsidRPr="00EF6A17">
        <w:rPr>
          <w:sz w:val="22"/>
          <w:szCs w:val="22"/>
        </w:rPr>
        <w:t>visible emission test</w:t>
      </w:r>
      <w:r w:rsidR="00176297">
        <w:rPr>
          <w:sz w:val="22"/>
          <w:szCs w:val="22"/>
        </w:rPr>
        <w:t>.</w:t>
      </w:r>
    </w:p>
    <w:p w:rsidR="0060517C" w:rsidRDefault="00831234" w:rsidP="0060517C">
      <w:pPr>
        <w:widowControl w:val="0"/>
        <w:spacing w:after="120"/>
        <w:rPr>
          <w:b/>
          <w:sz w:val="22"/>
          <w:szCs w:val="22"/>
        </w:rPr>
      </w:pPr>
      <w:r w:rsidRPr="00913A62">
        <w:rPr>
          <w:b/>
          <w:color w:val="000000"/>
          <w:sz w:val="22"/>
          <w:szCs w:val="22"/>
        </w:rPr>
        <w:t xml:space="preserve">Permit No. </w:t>
      </w:r>
      <w:r>
        <w:rPr>
          <w:b/>
          <w:color w:val="000000"/>
          <w:sz w:val="22"/>
          <w:szCs w:val="22"/>
        </w:rPr>
        <w:t>0570040-024-AC and revised in</w:t>
      </w:r>
      <w:r w:rsidRPr="00902EB8">
        <w:rPr>
          <w:b/>
          <w:color w:val="000000"/>
          <w:sz w:val="22"/>
          <w:szCs w:val="22"/>
        </w:rPr>
        <w:t xml:space="preserve"> </w:t>
      </w:r>
      <w:r w:rsidR="0060517C" w:rsidRPr="00902EB8">
        <w:rPr>
          <w:b/>
          <w:color w:val="000000"/>
          <w:sz w:val="22"/>
          <w:szCs w:val="22"/>
        </w:rPr>
        <w:t xml:space="preserve">Permit No. </w:t>
      </w:r>
      <w:r w:rsidR="0060517C" w:rsidRPr="00902EB8">
        <w:rPr>
          <w:b/>
          <w:sz w:val="22"/>
          <w:szCs w:val="22"/>
        </w:rPr>
        <w:t>0570040-028-AC</w:t>
      </w:r>
    </w:p>
    <w:p w:rsidR="0060517C" w:rsidRPr="0060517C" w:rsidRDefault="0060517C" w:rsidP="0060517C">
      <w:pPr>
        <w:widowControl w:val="0"/>
        <w:numPr>
          <w:ilvl w:val="0"/>
          <w:numId w:val="20"/>
        </w:numPr>
        <w:spacing w:after="120"/>
        <w:ind w:left="360"/>
        <w:rPr>
          <w:sz w:val="22"/>
          <w:szCs w:val="22"/>
        </w:rPr>
      </w:pPr>
      <w:r>
        <w:rPr>
          <w:i/>
          <w:color w:val="000000"/>
          <w:sz w:val="22"/>
          <w:szCs w:val="22"/>
        </w:rPr>
        <w:t>Section II</w:t>
      </w:r>
      <w:r w:rsidR="00831234">
        <w:rPr>
          <w:i/>
          <w:color w:val="000000"/>
          <w:sz w:val="22"/>
          <w:szCs w:val="22"/>
        </w:rPr>
        <w:t>I</w:t>
      </w:r>
      <w:r>
        <w:rPr>
          <w:i/>
          <w:color w:val="000000"/>
          <w:sz w:val="22"/>
          <w:szCs w:val="22"/>
        </w:rPr>
        <w:t xml:space="preserve">, </w:t>
      </w:r>
      <w:r w:rsidRPr="00D9218C">
        <w:rPr>
          <w:i/>
          <w:color w:val="000000"/>
          <w:sz w:val="22"/>
          <w:szCs w:val="22"/>
        </w:rPr>
        <w:t>Specific Condition 1</w:t>
      </w:r>
      <w:r>
        <w:rPr>
          <w:i/>
          <w:color w:val="000000"/>
          <w:sz w:val="22"/>
          <w:szCs w:val="22"/>
        </w:rPr>
        <w:t>3</w:t>
      </w:r>
      <w:r w:rsidR="00831234">
        <w:rPr>
          <w:i/>
          <w:color w:val="000000"/>
          <w:sz w:val="22"/>
          <w:szCs w:val="22"/>
        </w:rPr>
        <w:t xml:space="preserve"> (Testing Requirements)</w:t>
      </w:r>
      <w:r w:rsidRPr="00D9218C">
        <w:rPr>
          <w:i/>
          <w:color w:val="000000"/>
          <w:sz w:val="22"/>
          <w:szCs w:val="22"/>
        </w:rPr>
        <w:t>.</w:t>
      </w:r>
    </w:p>
    <w:p w:rsidR="00873D8C" w:rsidRDefault="0060517C" w:rsidP="0060517C">
      <w:pPr>
        <w:widowControl w:val="0"/>
        <w:spacing w:after="120"/>
        <w:ind w:left="360"/>
        <w:rPr>
          <w:sz w:val="22"/>
          <w:szCs w:val="22"/>
        </w:rPr>
      </w:pPr>
      <w:r w:rsidRPr="0016503F">
        <w:rPr>
          <w:i/>
          <w:sz w:val="22"/>
          <w:szCs w:val="22"/>
        </w:rPr>
        <w:t>Request:</w:t>
      </w:r>
      <w:r>
        <w:rPr>
          <w:sz w:val="22"/>
          <w:szCs w:val="22"/>
        </w:rPr>
        <w:t xml:space="preserve">  The applicant is requesting to revise</w:t>
      </w:r>
      <w:r w:rsidR="009619D8">
        <w:rPr>
          <w:sz w:val="22"/>
          <w:szCs w:val="22"/>
        </w:rPr>
        <w:t xml:space="preserve"> the testing requirements to remove the requirement for emission of CO </w:t>
      </w:r>
      <w:r w:rsidR="0016503F">
        <w:rPr>
          <w:sz w:val="22"/>
          <w:szCs w:val="22"/>
        </w:rPr>
        <w:t>to be</w:t>
      </w:r>
      <w:r w:rsidR="009619D8">
        <w:rPr>
          <w:sz w:val="22"/>
          <w:szCs w:val="22"/>
        </w:rPr>
        <w:t xml:space="preserve"> recorded by the CEMS during the visible emissions test since the annual visible emission test will not be done</w:t>
      </w:r>
      <w:r w:rsidR="0016503F">
        <w:rPr>
          <w:sz w:val="22"/>
          <w:szCs w:val="22"/>
        </w:rPr>
        <w:t xml:space="preserve"> and</w:t>
      </w:r>
      <w:r w:rsidR="009619D8">
        <w:rPr>
          <w:sz w:val="22"/>
          <w:szCs w:val="22"/>
        </w:rPr>
        <w:t xml:space="preserve"> CO CEMS </w:t>
      </w:r>
      <w:r w:rsidR="00873D8C">
        <w:rPr>
          <w:sz w:val="22"/>
          <w:szCs w:val="22"/>
        </w:rPr>
        <w:t>data will be reported annually.</w:t>
      </w:r>
    </w:p>
    <w:p w:rsidR="0060517C" w:rsidRPr="009619D8" w:rsidRDefault="00873D8C" w:rsidP="0060517C">
      <w:pPr>
        <w:widowControl w:val="0"/>
        <w:spacing w:after="120"/>
        <w:ind w:left="360"/>
        <w:rPr>
          <w:sz w:val="22"/>
          <w:szCs w:val="22"/>
        </w:rPr>
      </w:pPr>
      <w:r>
        <w:rPr>
          <w:i/>
          <w:sz w:val="22"/>
          <w:szCs w:val="22"/>
        </w:rPr>
        <w:t xml:space="preserve">Department’s </w:t>
      </w:r>
      <w:r w:rsidR="009619D8" w:rsidRPr="0016503F">
        <w:rPr>
          <w:i/>
          <w:sz w:val="22"/>
          <w:szCs w:val="22"/>
        </w:rPr>
        <w:t>Response:</w:t>
      </w:r>
      <w:r w:rsidR="009619D8">
        <w:rPr>
          <w:sz w:val="22"/>
          <w:szCs w:val="22"/>
        </w:rPr>
        <w:t xml:space="preserve">  </w:t>
      </w:r>
      <w:r w:rsidR="00176297">
        <w:rPr>
          <w:sz w:val="22"/>
          <w:szCs w:val="22"/>
        </w:rPr>
        <w:t xml:space="preserve">The annual </w:t>
      </w:r>
      <w:r w:rsidR="00527CC7">
        <w:rPr>
          <w:sz w:val="22"/>
          <w:szCs w:val="22"/>
        </w:rPr>
        <w:t xml:space="preserve">visible emission test </w:t>
      </w:r>
      <w:r>
        <w:rPr>
          <w:sz w:val="22"/>
          <w:szCs w:val="22"/>
        </w:rPr>
        <w:t>will be</w:t>
      </w:r>
      <w:r w:rsidR="00176297">
        <w:rPr>
          <w:sz w:val="22"/>
          <w:szCs w:val="22"/>
        </w:rPr>
        <w:t xml:space="preserve"> removed</w:t>
      </w:r>
      <w:r w:rsidR="00527CC7">
        <w:rPr>
          <w:sz w:val="22"/>
          <w:szCs w:val="22"/>
        </w:rPr>
        <w:t>; therefore, t</w:t>
      </w:r>
      <w:r w:rsidR="009619D8">
        <w:rPr>
          <w:sz w:val="22"/>
          <w:szCs w:val="22"/>
        </w:rPr>
        <w:t xml:space="preserve">he Department </w:t>
      </w:r>
      <w:r>
        <w:rPr>
          <w:sz w:val="22"/>
          <w:szCs w:val="22"/>
        </w:rPr>
        <w:t>will also</w:t>
      </w:r>
      <w:r w:rsidR="00527CC7">
        <w:rPr>
          <w:sz w:val="22"/>
          <w:szCs w:val="22"/>
        </w:rPr>
        <w:t xml:space="preserve"> revise this condition</w:t>
      </w:r>
      <w:r w:rsidR="009619D8">
        <w:rPr>
          <w:sz w:val="22"/>
          <w:szCs w:val="22"/>
        </w:rPr>
        <w:t>.</w:t>
      </w:r>
    </w:p>
    <w:p w:rsidR="001955A8" w:rsidRPr="001955A8" w:rsidRDefault="001955A8" w:rsidP="0060517C">
      <w:pPr>
        <w:widowControl w:val="0"/>
        <w:spacing w:after="120"/>
      </w:pPr>
      <w:r w:rsidRPr="001955A8">
        <w:rPr>
          <w:sz w:val="22"/>
          <w:szCs w:val="22"/>
        </w:rPr>
        <w:t xml:space="preserve">The following requests require </w:t>
      </w:r>
      <w:r w:rsidR="00831234">
        <w:rPr>
          <w:sz w:val="22"/>
          <w:szCs w:val="22"/>
        </w:rPr>
        <w:t>“</w:t>
      </w:r>
      <w:r w:rsidRPr="001955A8">
        <w:rPr>
          <w:sz w:val="22"/>
          <w:szCs w:val="22"/>
        </w:rPr>
        <w:t>new</w:t>
      </w:r>
      <w:r w:rsidR="00831234">
        <w:rPr>
          <w:sz w:val="22"/>
          <w:szCs w:val="22"/>
        </w:rPr>
        <w:t>”</w:t>
      </w:r>
      <w:r w:rsidRPr="001955A8">
        <w:rPr>
          <w:sz w:val="22"/>
          <w:szCs w:val="22"/>
        </w:rPr>
        <w:t xml:space="preserve"> specific conditions to be established in this air construction permit:</w:t>
      </w:r>
    </w:p>
    <w:p w:rsidR="001955A8" w:rsidRPr="001955A8" w:rsidRDefault="001955A8" w:rsidP="00352F4F">
      <w:pPr>
        <w:widowControl w:val="0"/>
        <w:numPr>
          <w:ilvl w:val="0"/>
          <w:numId w:val="20"/>
        </w:numPr>
        <w:spacing w:after="120"/>
        <w:ind w:left="360"/>
        <w:rPr>
          <w:i/>
          <w:sz w:val="22"/>
          <w:szCs w:val="22"/>
        </w:rPr>
      </w:pPr>
      <w:r w:rsidRPr="001955A8">
        <w:rPr>
          <w:i/>
          <w:sz w:val="22"/>
          <w:szCs w:val="22"/>
        </w:rPr>
        <w:t>Combustion Turbine Replacement</w:t>
      </w:r>
      <w:r>
        <w:rPr>
          <w:i/>
          <w:sz w:val="22"/>
          <w:szCs w:val="22"/>
        </w:rPr>
        <w:t>.</w:t>
      </w:r>
    </w:p>
    <w:p w:rsidR="00600AE2" w:rsidRPr="001955A8" w:rsidRDefault="00352F4F" w:rsidP="001955A8">
      <w:pPr>
        <w:widowControl w:val="0"/>
        <w:spacing w:after="120"/>
        <w:ind w:left="360"/>
      </w:pPr>
      <w:r w:rsidRPr="00352F4F">
        <w:rPr>
          <w:i/>
          <w:sz w:val="22"/>
        </w:rPr>
        <w:t>Request:</w:t>
      </w:r>
      <w:r>
        <w:rPr>
          <w:sz w:val="22"/>
        </w:rPr>
        <w:t xml:space="preserve">  </w:t>
      </w:r>
      <w:r w:rsidR="00B369BE" w:rsidRPr="00600AE2">
        <w:rPr>
          <w:sz w:val="22"/>
        </w:rPr>
        <w:t xml:space="preserve">The </w:t>
      </w:r>
      <w:r w:rsidR="00935E8B">
        <w:rPr>
          <w:sz w:val="22"/>
        </w:rPr>
        <w:t xml:space="preserve">applicant is requesting the flexibility to replace the CT in response to maintenance and business </w:t>
      </w:r>
      <w:r w:rsidR="00935E8B">
        <w:rPr>
          <w:sz w:val="22"/>
        </w:rPr>
        <w:lastRenderedPageBreak/>
        <w:t>demands.  Replacing with</w:t>
      </w:r>
      <w:r w:rsidR="00600AE2" w:rsidRPr="00600AE2">
        <w:rPr>
          <w:sz w:val="22"/>
        </w:rPr>
        <w:t xml:space="preserve"> “like-kind” </w:t>
      </w:r>
      <w:r w:rsidR="00935E8B">
        <w:rPr>
          <w:sz w:val="22"/>
        </w:rPr>
        <w:t>CT will enable the permittee</w:t>
      </w:r>
      <w:r w:rsidR="00600AE2" w:rsidRPr="00600AE2">
        <w:rPr>
          <w:sz w:val="22"/>
        </w:rPr>
        <w:t xml:space="preserve"> to satisfy </w:t>
      </w:r>
      <w:r w:rsidR="00935E8B">
        <w:rPr>
          <w:sz w:val="22"/>
        </w:rPr>
        <w:t xml:space="preserve">their </w:t>
      </w:r>
      <w:r w:rsidR="00600AE2" w:rsidRPr="00600AE2">
        <w:rPr>
          <w:sz w:val="22"/>
        </w:rPr>
        <w:t xml:space="preserve">agreement with the manufacturer </w:t>
      </w:r>
      <w:r w:rsidR="00935E8B">
        <w:rPr>
          <w:sz w:val="22"/>
        </w:rPr>
        <w:t>in</w:t>
      </w:r>
      <w:r w:rsidR="00600AE2" w:rsidRPr="00600AE2">
        <w:rPr>
          <w:sz w:val="22"/>
        </w:rPr>
        <w:t xml:space="preserve"> maintain</w:t>
      </w:r>
      <w:r w:rsidR="00935E8B">
        <w:rPr>
          <w:sz w:val="22"/>
        </w:rPr>
        <w:t>ing</w:t>
      </w:r>
      <w:r w:rsidR="00600AE2" w:rsidRPr="00600AE2">
        <w:rPr>
          <w:sz w:val="22"/>
        </w:rPr>
        <w:t xml:space="preserve"> the units.</w:t>
      </w:r>
      <w:r w:rsidR="00935E8B">
        <w:rPr>
          <w:sz w:val="22"/>
        </w:rPr>
        <w:t xml:space="preserve"> </w:t>
      </w:r>
      <w:r w:rsidR="00600AE2" w:rsidRPr="00600AE2">
        <w:rPr>
          <w:sz w:val="22"/>
        </w:rPr>
        <w:t xml:space="preserve"> Instead of performing the maintenance activities on the ground at the station these smaller units can be more affordably t</w:t>
      </w:r>
      <w:r w:rsidR="00935E8B">
        <w:rPr>
          <w:sz w:val="22"/>
        </w:rPr>
        <w:t xml:space="preserve">ransported to the manufacturer. </w:t>
      </w:r>
      <w:r w:rsidR="00600AE2" w:rsidRPr="00600AE2">
        <w:rPr>
          <w:sz w:val="22"/>
        </w:rPr>
        <w:t xml:space="preserve"> The manufacturer would perform the maintenance and a </w:t>
      </w:r>
      <w:r w:rsidR="00935E8B">
        <w:rPr>
          <w:sz w:val="22"/>
        </w:rPr>
        <w:t>“</w:t>
      </w:r>
      <w:r w:rsidR="00600AE2" w:rsidRPr="00600AE2">
        <w:rPr>
          <w:sz w:val="22"/>
        </w:rPr>
        <w:t>like kind</w:t>
      </w:r>
      <w:r w:rsidR="00935E8B">
        <w:rPr>
          <w:sz w:val="22"/>
        </w:rPr>
        <w:t>”</w:t>
      </w:r>
      <w:r w:rsidR="00600AE2" w:rsidRPr="00600AE2">
        <w:rPr>
          <w:sz w:val="22"/>
        </w:rPr>
        <w:t xml:space="preserve"> </w:t>
      </w:r>
      <w:r w:rsidR="00935E8B">
        <w:rPr>
          <w:sz w:val="22"/>
        </w:rPr>
        <w:t>temporary</w:t>
      </w:r>
      <w:r w:rsidR="00600AE2" w:rsidRPr="00600AE2">
        <w:rPr>
          <w:sz w:val="22"/>
        </w:rPr>
        <w:t xml:space="preserve"> replacement </w:t>
      </w:r>
      <w:r w:rsidR="00935E8B">
        <w:rPr>
          <w:sz w:val="22"/>
        </w:rPr>
        <w:t xml:space="preserve">will be </w:t>
      </w:r>
      <w:r w:rsidR="00600AE2" w:rsidRPr="00600AE2">
        <w:rPr>
          <w:sz w:val="22"/>
        </w:rPr>
        <w:t>put in its place until the original unit is returned and put in service.</w:t>
      </w:r>
      <w:r w:rsidR="00935E8B">
        <w:rPr>
          <w:sz w:val="22"/>
        </w:rPr>
        <w:t xml:space="preserve"> </w:t>
      </w:r>
      <w:r w:rsidR="00600AE2" w:rsidRPr="00600AE2">
        <w:rPr>
          <w:sz w:val="22"/>
        </w:rPr>
        <w:t xml:space="preserve"> This allows maintenance to be performed without significant unit downtime in order to support the reliability of the grid.</w:t>
      </w:r>
      <w:r w:rsidR="00600AE2">
        <w:rPr>
          <w:sz w:val="22"/>
        </w:rPr>
        <w:t xml:space="preserve">  Therefore, the applicant has requested authorization to replace a CT without acquiring a permit.</w:t>
      </w:r>
    </w:p>
    <w:p w:rsidR="00B369BE" w:rsidRPr="007953DC" w:rsidRDefault="00873D8C" w:rsidP="00352F4F">
      <w:pPr>
        <w:spacing w:after="60"/>
        <w:ind w:left="360"/>
        <w:rPr>
          <w:sz w:val="22"/>
          <w:highlight w:val="yellow"/>
        </w:rPr>
      </w:pPr>
      <w:r>
        <w:rPr>
          <w:i/>
          <w:sz w:val="22"/>
        </w:rPr>
        <w:t xml:space="preserve">Department’s </w:t>
      </w:r>
      <w:r w:rsidR="00352F4F" w:rsidRPr="00352F4F">
        <w:rPr>
          <w:i/>
          <w:sz w:val="22"/>
        </w:rPr>
        <w:t>Response:</w:t>
      </w:r>
      <w:r w:rsidR="00352F4F">
        <w:rPr>
          <w:sz w:val="22"/>
        </w:rPr>
        <w:t xml:space="preserve">  </w:t>
      </w:r>
      <w:r w:rsidR="00935E8B" w:rsidRPr="00935E8B">
        <w:rPr>
          <w:sz w:val="22"/>
        </w:rPr>
        <w:t>The D</w:t>
      </w:r>
      <w:r w:rsidR="00935E8B">
        <w:rPr>
          <w:sz w:val="22"/>
        </w:rPr>
        <w:t>epartment</w:t>
      </w:r>
      <w:r w:rsidR="00935E8B" w:rsidRPr="00935E8B">
        <w:rPr>
          <w:sz w:val="22"/>
        </w:rPr>
        <w:t xml:space="preserve"> understands that in this industry equipment </w:t>
      </w:r>
      <w:r w:rsidR="00935E8B">
        <w:rPr>
          <w:sz w:val="22"/>
        </w:rPr>
        <w:t xml:space="preserve">maintenance and </w:t>
      </w:r>
      <w:r w:rsidR="00935E8B" w:rsidRPr="00935E8B">
        <w:rPr>
          <w:sz w:val="22"/>
        </w:rPr>
        <w:t xml:space="preserve">outages are common and that there exists a critical need to be able to replace the equipment quickly.  </w:t>
      </w:r>
      <w:r w:rsidR="00B04B3A">
        <w:rPr>
          <w:sz w:val="22"/>
        </w:rPr>
        <w:t xml:space="preserve">The simple cycle combustion turbines </w:t>
      </w:r>
      <w:r w:rsidR="00B16366">
        <w:rPr>
          <w:sz w:val="22"/>
        </w:rPr>
        <w:t xml:space="preserve">operates </w:t>
      </w:r>
      <w:r w:rsidR="00B04B3A">
        <w:rPr>
          <w:sz w:val="22"/>
        </w:rPr>
        <w:t xml:space="preserve">only in simple cycle mode and are only used as peaking units.  </w:t>
      </w:r>
      <w:r w:rsidR="00B369BE">
        <w:rPr>
          <w:sz w:val="22"/>
        </w:rPr>
        <w:t>The Department agrees that the r</w:t>
      </w:r>
      <w:r w:rsidR="00B369BE" w:rsidRPr="007953DC">
        <w:rPr>
          <w:sz w:val="22"/>
        </w:rPr>
        <w:t xml:space="preserve">eplacement </w:t>
      </w:r>
      <w:r w:rsidR="00B369BE">
        <w:rPr>
          <w:sz w:val="22"/>
        </w:rPr>
        <w:t xml:space="preserve">of </w:t>
      </w:r>
      <w:r w:rsidR="00542510">
        <w:rPr>
          <w:sz w:val="22"/>
        </w:rPr>
        <w:t xml:space="preserve">a </w:t>
      </w:r>
      <w:r w:rsidR="0096173F">
        <w:rPr>
          <w:sz w:val="22"/>
        </w:rPr>
        <w:t>CT</w:t>
      </w:r>
      <w:r w:rsidR="00542510">
        <w:rPr>
          <w:sz w:val="22"/>
        </w:rPr>
        <w:t xml:space="preserve"> with equivalent “like kind” overhauled</w:t>
      </w:r>
      <w:r w:rsidR="00D160DB">
        <w:rPr>
          <w:sz w:val="22"/>
        </w:rPr>
        <w:t xml:space="preserve"> or new</w:t>
      </w:r>
      <w:r w:rsidR="00BC2862">
        <w:rPr>
          <w:sz w:val="22"/>
        </w:rPr>
        <w:t xml:space="preserve"> temporary</w:t>
      </w:r>
      <w:r w:rsidR="00542510">
        <w:rPr>
          <w:sz w:val="22"/>
        </w:rPr>
        <w:t xml:space="preserve"> </w:t>
      </w:r>
      <w:r w:rsidR="0096173F">
        <w:rPr>
          <w:sz w:val="22"/>
        </w:rPr>
        <w:t xml:space="preserve">CT </w:t>
      </w:r>
      <w:r w:rsidR="00B369BE">
        <w:rPr>
          <w:sz w:val="22"/>
        </w:rPr>
        <w:t xml:space="preserve">will not require </w:t>
      </w:r>
      <w:r w:rsidR="00B369BE" w:rsidRPr="001D1EF7">
        <w:rPr>
          <w:sz w:val="22"/>
          <w:szCs w:val="22"/>
        </w:rPr>
        <w:t>an</w:t>
      </w:r>
      <w:r w:rsidR="00B369BE" w:rsidRPr="007953DC">
        <w:rPr>
          <w:sz w:val="22"/>
        </w:rPr>
        <w:t xml:space="preserve"> application for an air construction permit provided the</w:t>
      </w:r>
      <w:r w:rsidR="00B369BE">
        <w:rPr>
          <w:sz w:val="22"/>
        </w:rPr>
        <w:t xml:space="preserve"> following requirements are met:</w:t>
      </w:r>
    </w:p>
    <w:p w:rsidR="00B369BE" w:rsidRPr="007953DC" w:rsidRDefault="00B369BE" w:rsidP="00352F4F">
      <w:pPr>
        <w:numPr>
          <w:ilvl w:val="0"/>
          <w:numId w:val="19"/>
        </w:numPr>
        <w:spacing w:after="60"/>
        <w:rPr>
          <w:sz w:val="22"/>
        </w:rPr>
      </w:pPr>
      <w:r w:rsidRPr="007953DC">
        <w:rPr>
          <w:sz w:val="22"/>
        </w:rPr>
        <w:t xml:space="preserve">The </w:t>
      </w:r>
      <w:r w:rsidR="0096173F">
        <w:rPr>
          <w:sz w:val="22"/>
        </w:rPr>
        <w:t>CT</w:t>
      </w:r>
      <w:r w:rsidRPr="007953DC">
        <w:rPr>
          <w:sz w:val="22"/>
        </w:rPr>
        <w:t xml:space="preserve"> shall be replaced with equivalent “like-kind” </w:t>
      </w:r>
      <w:r w:rsidR="00542510">
        <w:rPr>
          <w:sz w:val="22"/>
        </w:rPr>
        <w:t>overhauled</w:t>
      </w:r>
      <w:r w:rsidR="00D160DB">
        <w:rPr>
          <w:sz w:val="22"/>
        </w:rPr>
        <w:t xml:space="preserve"> or new</w:t>
      </w:r>
      <w:r w:rsidR="00BC2862">
        <w:rPr>
          <w:sz w:val="22"/>
        </w:rPr>
        <w:t xml:space="preserve"> temporary</w:t>
      </w:r>
      <w:r w:rsidR="00542510">
        <w:rPr>
          <w:sz w:val="22"/>
        </w:rPr>
        <w:t xml:space="preserve"> </w:t>
      </w:r>
      <w:r w:rsidR="0096173F" w:rsidRPr="003800BB">
        <w:rPr>
          <w:sz w:val="22"/>
          <w:szCs w:val="22"/>
        </w:rPr>
        <w:t>CT</w:t>
      </w:r>
      <w:r w:rsidR="003800BB" w:rsidRPr="003800BB">
        <w:rPr>
          <w:sz w:val="22"/>
          <w:szCs w:val="22"/>
        </w:rPr>
        <w:t xml:space="preserve"> while the existing CT is undergoing routine maintenance</w:t>
      </w:r>
      <w:r w:rsidRPr="003800BB">
        <w:rPr>
          <w:sz w:val="22"/>
          <w:szCs w:val="22"/>
        </w:rPr>
        <w:t xml:space="preserve">.  Replacement </w:t>
      </w:r>
      <w:r w:rsidR="0096173F" w:rsidRPr="003800BB">
        <w:rPr>
          <w:sz w:val="22"/>
          <w:szCs w:val="22"/>
        </w:rPr>
        <w:t>CT</w:t>
      </w:r>
      <w:r w:rsidRPr="003800BB">
        <w:rPr>
          <w:sz w:val="22"/>
          <w:szCs w:val="22"/>
        </w:rPr>
        <w:t xml:space="preserve"> shall not increase the maximum heat input rate, capacity or </w:t>
      </w:r>
      <w:r w:rsidR="00542510" w:rsidRPr="003800BB">
        <w:rPr>
          <w:sz w:val="22"/>
          <w:szCs w:val="22"/>
        </w:rPr>
        <w:t xml:space="preserve">actual </w:t>
      </w:r>
      <w:r w:rsidRPr="003800BB">
        <w:rPr>
          <w:sz w:val="22"/>
          <w:szCs w:val="22"/>
        </w:rPr>
        <w:t xml:space="preserve">emissions.  Replacement </w:t>
      </w:r>
      <w:r w:rsidR="0096173F" w:rsidRPr="003800BB">
        <w:rPr>
          <w:sz w:val="22"/>
          <w:szCs w:val="22"/>
        </w:rPr>
        <w:t>CT</w:t>
      </w:r>
      <w:r w:rsidRPr="003800BB">
        <w:rPr>
          <w:sz w:val="22"/>
          <w:szCs w:val="22"/>
        </w:rPr>
        <w:t xml:space="preserve"> shall be design</w:t>
      </w:r>
      <w:r w:rsidRPr="007953DC">
        <w:rPr>
          <w:sz w:val="22"/>
        </w:rPr>
        <w:t xml:space="preserve">ed </w:t>
      </w:r>
      <w:r w:rsidR="00B04B3A">
        <w:rPr>
          <w:sz w:val="22"/>
        </w:rPr>
        <w:t xml:space="preserve">and constructed </w:t>
      </w:r>
      <w:r w:rsidRPr="007953DC">
        <w:rPr>
          <w:sz w:val="22"/>
        </w:rPr>
        <w:t xml:space="preserve">to </w:t>
      </w:r>
      <w:r>
        <w:rPr>
          <w:sz w:val="22"/>
        </w:rPr>
        <w:t>comply with</w:t>
      </w:r>
      <w:r w:rsidRPr="007953DC">
        <w:rPr>
          <w:sz w:val="22"/>
        </w:rPr>
        <w:t xml:space="preserve"> the emissions standards specified in this permit.</w:t>
      </w:r>
      <w:r w:rsidR="008F7015">
        <w:rPr>
          <w:sz w:val="22"/>
        </w:rPr>
        <w:t xml:space="preserve">  </w:t>
      </w:r>
    </w:p>
    <w:p w:rsidR="00BB2E71" w:rsidRDefault="00B04B3A" w:rsidP="00352F4F">
      <w:pPr>
        <w:numPr>
          <w:ilvl w:val="0"/>
          <w:numId w:val="19"/>
        </w:numPr>
        <w:spacing w:after="60"/>
        <w:rPr>
          <w:sz w:val="22"/>
        </w:rPr>
      </w:pPr>
      <w:r>
        <w:rPr>
          <w:sz w:val="22"/>
        </w:rPr>
        <w:t xml:space="preserve">The temporary CT shall only be used for a maximum of 3-months.  </w:t>
      </w:r>
      <w:r w:rsidR="00E01B55" w:rsidRPr="00E01B55">
        <w:rPr>
          <w:sz w:val="22"/>
        </w:rPr>
        <w:t>The permittee shall notify the Department within one day prior to replacing the CT with a temporary CT</w:t>
      </w:r>
      <w:r>
        <w:rPr>
          <w:sz w:val="22"/>
        </w:rPr>
        <w:t xml:space="preserve"> and when the original CT is back in operation</w:t>
      </w:r>
      <w:r w:rsidR="00E01B55" w:rsidRPr="00E01B55">
        <w:rPr>
          <w:sz w:val="22"/>
        </w:rPr>
        <w:t>.</w:t>
      </w:r>
      <w:r w:rsidR="00BB2E71">
        <w:rPr>
          <w:sz w:val="22"/>
        </w:rPr>
        <w:t xml:space="preserve">  </w:t>
      </w:r>
      <w:r>
        <w:rPr>
          <w:sz w:val="22"/>
        </w:rPr>
        <w:t>The permittee shall notify the Department if additional time is needed</w:t>
      </w:r>
      <w:r w:rsidR="00251DAE">
        <w:rPr>
          <w:sz w:val="22"/>
        </w:rPr>
        <w:t xml:space="preserve"> for the replacement CT</w:t>
      </w:r>
      <w:r>
        <w:rPr>
          <w:sz w:val="22"/>
        </w:rPr>
        <w:t xml:space="preserve">. </w:t>
      </w:r>
    </w:p>
    <w:p w:rsidR="00BB2E71" w:rsidRPr="00251DAE" w:rsidRDefault="00251DAE" w:rsidP="00352F4F">
      <w:pPr>
        <w:numPr>
          <w:ilvl w:val="0"/>
          <w:numId w:val="19"/>
        </w:numPr>
        <w:spacing w:after="60"/>
        <w:rPr>
          <w:sz w:val="22"/>
          <w:szCs w:val="22"/>
        </w:rPr>
      </w:pPr>
      <w:r w:rsidRPr="00251DAE">
        <w:rPr>
          <w:sz w:val="22"/>
          <w:szCs w:val="22"/>
        </w:rPr>
        <w:t>The permittee shall maintain a log on-site to record the date of any CT replacement, the manufacturer, model number, and serial number of the CT that is replaced during the term of this permit, and the manufacturer, model number, serial number, and the installation and removal date of the replacement CT.  All records related to any testing shall be maintained on-site for five years and made available to the Department upon request.</w:t>
      </w:r>
    </w:p>
    <w:p w:rsidR="00B369BE" w:rsidRPr="00151484" w:rsidRDefault="00B369BE" w:rsidP="00352F4F">
      <w:pPr>
        <w:numPr>
          <w:ilvl w:val="0"/>
          <w:numId w:val="19"/>
        </w:numPr>
        <w:spacing w:after="60"/>
        <w:rPr>
          <w:sz w:val="22"/>
        </w:rPr>
      </w:pPr>
      <w:r w:rsidRPr="00CD16AB">
        <w:rPr>
          <w:sz w:val="22"/>
        </w:rPr>
        <w:t xml:space="preserve">The permittee shall comply with the requirements for notification, test methods, test procedures, and </w:t>
      </w:r>
      <w:r w:rsidRPr="00151484">
        <w:rPr>
          <w:sz w:val="22"/>
        </w:rPr>
        <w:t>reporting required by this permit.</w:t>
      </w:r>
    </w:p>
    <w:p w:rsidR="00F8121B" w:rsidRPr="00151484" w:rsidRDefault="00151484" w:rsidP="00352F4F">
      <w:pPr>
        <w:numPr>
          <w:ilvl w:val="0"/>
          <w:numId w:val="19"/>
        </w:numPr>
        <w:spacing w:after="120"/>
        <w:rPr>
          <w:sz w:val="22"/>
        </w:rPr>
      </w:pPr>
      <w:r w:rsidRPr="00151484">
        <w:rPr>
          <w:sz w:val="22"/>
        </w:rPr>
        <w:t xml:space="preserve">If </w:t>
      </w:r>
      <w:r w:rsidR="00251DAE">
        <w:rPr>
          <w:sz w:val="22"/>
        </w:rPr>
        <w:t>it is determined that the CTs</w:t>
      </w:r>
      <w:r w:rsidRPr="00151484">
        <w:rPr>
          <w:sz w:val="22"/>
        </w:rPr>
        <w:t xml:space="preserve"> actual emissions, heat input or capacity increased as a result of the maintenance performed, the applicant shall submit </w:t>
      </w:r>
      <w:r w:rsidRPr="00151484">
        <w:rPr>
          <w:sz w:val="22"/>
          <w:szCs w:val="22"/>
        </w:rPr>
        <w:t>an</w:t>
      </w:r>
      <w:r w:rsidRPr="00151484">
        <w:rPr>
          <w:sz w:val="22"/>
        </w:rPr>
        <w:t xml:space="preserve"> application for an air construction permit within 30 days to evaluate PSD applicability resulting from the modification.</w:t>
      </w:r>
    </w:p>
    <w:p w:rsidR="00873D8C" w:rsidRPr="00873D8C" w:rsidRDefault="00873D8C" w:rsidP="00873D8C">
      <w:pPr>
        <w:numPr>
          <w:ilvl w:val="0"/>
          <w:numId w:val="17"/>
        </w:numPr>
        <w:tabs>
          <w:tab w:val="left" w:pos="720"/>
        </w:tabs>
        <w:spacing w:after="120"/>
        <w:ind w:hanging="720"/>
        <w:rPr>
          <w:b/>
          <w:caps/>
          <w:sz w:val="22"/>
        </w:rPr>
      </w:pPr>
      <w:bookmarkStart w:id="3" w:name="_GoBack"/>
      <w:bookmarkEnd w:id="3"/>
      <w:r w:rsidRPr="00873D8C">
        <w:rPr>
          <w:b/>
          <w:caps/>
          <w:sz w:val="22"/>
        </w:rPr>
        <w:t>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C458B3">
        <w:rPr>
          <w:sz w:val="22"/>
        </w:rPr>
        <w:t>Tammy McWade</w:t>
      </w:r>
      <w:r>
        <w:rPr>
          <w:sz w:val="22"/>
        </w:rPr>
        <w:t xml:space="preserve"> is the project engineer responsible for reviewing the application and drafting the permit.  Additional details of this analysis may be obtained by contacting the project engineer at the Department’s </w:t>
      </w:r>
      <w:r w:rsidR="009F6095">
        <w:rPr>
          <w:sz w:val="22"/>
        </w:rPr>
        <w:t>Office of Permitting and Compliance</w:t>
      </w:r>
      <w:r>
        <w:rPr>
          <w:sz w:val="22"/>
        </w:rPr>
        <w:t xml:space="preserve"> at Mail Station #5505, 2600 Blair Stone Road, Tallahassee, Florida  32399-2400.</w:t>
      </w:r>
    </w:p>
    <w:sectPr w:rsidR="00193F10" w:rsidSect="008678DD">
      <w:headerReference w:type="default" r:id="rId11"/>
      <w:footerReference w:type="default" r:id="rId12"/>
      <w:headerReference w:type="first" r:id="rId13"/>
      <w:footerReference w:type="first" r:id="rId14"/>
      <w:pgSz w:w="12240" w:h="15840" w:code="1"/>
      <w:pgMar w:top="720" w:right="1080" w:bottom="720" w:left="1080" w:header="720" w:footer="57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CD3" w:rsidRDefault="00614CD3">
      <w:r>
        <w:separator/>
      </w:r>
    </w:p>
  </w:endnote>
  <w:endnote w:type="continuationSeparator" w:id="0">
    <w:p w:rsidR="00614CD3" w:rsidRDefault="0061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297" w:rsidRPr="00BA726A" w:rsidRDefault="00176297" w:rsidP="00C02BEB">
    <w:pPr>
      <w:pBdr>
        <w:top w:val="single" w:sz="6" w:space="1" w:color="auto"/>
      </w:pBdr>
      <w:tabs>
        <w:tab w:val="left" w:pos="7560"/>
      </w:tabs>
      <w:spacing w:before="240"/>
      <w:rPr>
        <w:rStyle w:val="PageNumber"/>
      </w:rPr>
    </w:pPr>
    <w:r>
      <w:rPr>
        <w:rStyle w:val="PageNumber"/>
      </w:rPr>
      <w:t>Tampa Electric Company</w:t>
    </w:r>
    <w:r w:rsidRPr="00C02BEB">
      <w:rPr>
        <w:rStyle w:val="PageNumber"/>
      </w:rPr>
      <w:tab/>
    </w:r>
    <w:r w:rsidRPr="00BA726A">
      <w:rPr>
        <w:rStyle w:val="PageNumber"/>
      </w:rPr>
      <w:t>Project No. 0570040-034-AC</w:t>
    </w:r>
  </w:p>
  <w:p w:rsidR="00176297" w:rsidRPr="00C02BEB" w:rsidRDefault="00176297" w:rsidP="00C02BEB">
    <w:pPr>
      <w:pBdr>
        <w:top w:val="single" w:sz="6" w:space="1" w:color="auto"/>
      </w:pBdr>
      <w:tabs>
        <w:tab w:val="left" w:pos="7560"/>
      </w:tabs>
      <w:rPr>
        <w:rStyle w:val="PageNumber"/>
      </w:rPr>
    </w:pPr>
    <w:r>
      <w:rPr>
        <w:rStyle w:val="PageNumber"/>
      </w:rPr>
      <w:t>H. L. Culbreath Bayside Power Station</w:t>
    </w:r>
    <w:r w:rsidRPr="00C02BEB">
      <w:rPr>
        <w:rStyle w:val="PageNumber"/>
      </w:rPr>
      <w:tab/>
      <w:t>Minor Air Construction Permit</w:t>
    </w:r>
  </w:p>
  <w:p w:rsidR="00176297" w:rsidRDefault="00176297">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873D8C">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73D8C">
      <w:rPr>
        <w:rStyle w:val="PageNumber"/>
        <w:noProof/>
      </w:rPr>
      <w:t>9</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297" w:rsidRDefault="00176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CD3" w:rsidRDefault="00614CD3">
      <w:r>
        <w:separator/>
      </w:r>
    </w:p>
  </w:footnote>
  <w:footnote w:type="continuationSeparator" w:id="0">
    <w:p w:rsidR="00614CD3" w:rsidRDefault="00614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297" w:rsidRDefault="0017629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297" w:rsidRDefault="001762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95F0B"/>
    <w:multiLevelType w:val="hybridMultilevel"/>
    <w:tmpl w:val="977CDDD8"/>
    <w:lvl w:ilvl="0" w:tplc="768E94B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797B"/>
    <w:multiLevelType w:val="hybridMultilevel"/>
    <w:tmpl w:val="6DE08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402D1D"/>
    <w:multiLevelType w:val="hybridMultilevel"/>
    <w:tmpl w:val="CEF4240E"/>
    <w:lvl w:ilvl="0" w:tplc="AE068740">
      <w:start w:val="1"/>
      <w:numFmt w:val="decimal"/>
      <w:lvlText w:val="1.%1."/>
      <w:lvlJc w:val="left"/>
      <w:pPr>
        <w:ind w:left="1080" w:hanging="360"/>
      </w:pPr>
      <w:rPr>
        <w:rFonts w:hint="default"/>
        <w:b/>
        <w:strike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B36C67"/>
    <w:multiLevelType w:val="hybridMultilevel"/>
    <w:tmpl w:val="DE92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13223"/>
    <w:multiLevelType w:val="hybridMultilevel"/>
    <w:tmpl w:val="59CAFE7A"/>
    <w:lvl w:ilvl="0" w:tplc="E098E8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46E03B4"/>
    <w:multiLevelType w:val="hybridMultilevel"/>
    <w:tmpl w:val="65303AA6"/>
    <w:lvl w:ilvl="0" w:tplc="7A3E2EC8">
      <w:start w:val="1"/>
      <w:numFmt w:val="decimal"/>
      <w:lvlText w:val="%1."/>
      <w:lvlJc w:val="left"/>
      <w:pPr>
        <w:ind w:left="1080" w:hanging="360"/>
      </w:pPr>
      <w:rPr>
        <w:rFonts w:hint="default"/>
        <w:i w:val="0"/>
        <w:strike w:val="0"/>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FC1E74"/>
    <w:multiLevelType w:val="hybridMultilevel"/>
    <w:tmpl w:val="1A9AD82C"/>
    <w:lvl w:ilvl="0" w:tplc="FE14C9C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323F89"/>
    <w:multiLevelType w:val="hybridMultilevel"/>
    <w:tmpl w:val="43DCC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93B6E"/>
    <w:multiLevelType w:val="hybridMultilevel"/>
    <w:tmpl w:val="665C3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73AAD"/>
    <w:multiLevelType w:val="hybridMultilevel"/>
    <w:tmpl w:val="4788BF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B414DE"/>
    <w:multiLevelType w:val="hybridMultilevel"/>
    <w:tmpl w:val="6338E21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875219"/>
    <w:multiLevelType w:val="hybridMultilevel"/>
    <w:tmpl w:val="AF1EC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D24456"/>
    <w:multiLevelType w:val="hybridMultilevel"/>
    <w:tmpl w:val="D932F71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9356E9B"/>
    <w:multiLevelType w:val="hybridMultilevel"/>
    <w:tmpl w:val="DBCA9556"/>
    <w:lvl w:ilvl="0" w:tplc="51D6E744">
      <w:start w:val="4"/>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53415D"/>
    <w:multiLevelType w:val="hybridMultilevel"/>
    <w:tmpl w:val="C0C829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F461BBA"/>
    <w:multiLevelType w:val="hybridMultilevel"/>
    <w:tmpl w:val="C7660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766F2A"/>
    <w:multiLevelType w:val="hybridMultilevel"/>
    <w:tmpl w:val="EC984924"/>
    <w:lvl w:ilvl="0" w:tplc="E098E80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3CF1395"/>
    <w:multiLevelType w:val="hybridMultilevel"/>
    <w:tmpl w:val="B820361A"/>
    <w:lvl w:ilvl="0" w:tplc="54CC7D2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87261"/>
    <w:multiLevelType w:val="hybridMultilevel"/>
    <w:tmpl w:val="DB6C4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0132B3"/>
    <w:multiLevelType w:val="hybridMultilevel"/>
    <w:tmpl w:val="5974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2A5177"/>
    <w:multiLevelType w:val="multilevel"/>
    <w:tmpl w:val="21066B16"/>
    <w:lvl w:ilvl="0">
      <w:start w:val="1"/>
      <w:numFmt w:val="decimal"/>
      <w:lvlText w:val="%1."/>
      <w:lvlJc w:val="left"/>
      <w:pPr>
        <w:ind w:left="840" w:hanging="480"/>
      </w:pPr>
      <w:rPr>
        <w:rFonts w:cs="Times New Roman" w:hint="default"/>
      </w:rPr>
    </w:lvl>
    <w:lvl w:ilvl="1">
      <w:start w:val="1"/>
      <w:numFmt w:val="decimal"/>
      <w:isLgl/>
      <w:lvlText w:val="%1.%2."/>
      <w:lvlJc w:val="left"/>
      <w:pPr>
        <w:ind w:left="840" w:hanging="48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3B5C82"/>
    <w:multiLevelType w:val="hybridMultilevel"/>
    <w:tmpl w:val="0FF2389A"/>
    <w:lvl w:ilvl="0" w:tplc="04090019">
      <w:start w:val="1"/>
      <w:numFmt w:val="lowerLetter"/>
      <w:lvlText w:val="%1."/>
      <w:lvlJc w:val="left"/>
      <w:pPr>
        <w:tabs>
          <w:tab w:val="num" w:pos="720"/>
        </w:tabs>
        <w:ind w:left="720" w:hanging="360"/>
      </w:pPr>
      <w:rPr>
        <w:rFonts w:hint="default"/>
      </w:rPr>
    </w:lvl>
    <w:lvl w:ilvl="1" w:tplc="766A4D7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
  </w:num>
  <w:num w:numId="4">
    <w:abstractNumId w:val="12"/>
  </w:num>
  <w:num w:numId="5">
    <w:abstractNumId w:val="19"/>
  </w:num>
  <w:num w:numId="6">
    <w:abstractNumId w:val="1"/>
  </w:num>
  <w:num w:numId="7">
    <w:abstractNumId w:val="5"/>
  </w:num>
  <w:num w:numId="8">
    <w:abstractNumId w:val="4"/>
  </w:num>
  <w:num w:numId="9">
    <w:abstractNumId w:val="23"/>
  </w:num>
  <w:num w:numId="10">
    <w:abstractNumId w:val="20"/>
  </w:num>
  <w:num w:numId="11">
    <w:abstractNumId w:val="11"/>
  </w:num>
  <w:num w:numId="12">
    <w:abstractNumId w:val="26"/>
  </w:num>
  <w:num w:numId="13">
    <w:abstractNumId w:val="14"/>
  </w:num>
  <w:num w:numId="14">
    <w:abstractNumId w:val="15"/>
  </w:num>
  <w:num w:numId="15">
    <w:abstractNumId w:val="8"/>
  </w:num>
  <w:num w:numId="16">
    <w:abstractNumId w:val="0"/>
  </w:num>
  <w:num w:numId="17">
    <w:abstractNumId w:val="22"/>
  </w:num>
  <w:num w:numId="18">
    <w:abstractNumId w:val="10"/>
  </w:num>
  <w:num w:numId="19">
    <w:abstractNumId w:val="13"/>
  </w:num>
  <w:num w:numId="20">
    <w:abstractNumId w:val="6"/>
  </w:num>
  <w:num w:numId="21">
    <w:abstractNumId w:val="3"/>
  </w:num>
  <w:num w:numId="22">
    <w:abstractNumId w:val="9"/>
  </w:num>
  <w:num w:numId="23">
    <w:abstractNumId w:val="16"/>
  </w:num>
  <w:num w:numId="24">
    <w:abstractNumId w:val="18"/>
  </w:num>
  <w:num w:numId="25">
    <w:abstractNumId w:val="21"/>
  </w:num>
  <w:num w:numId="26">
    <w:abstractNumId w:val="7"/>
  </w:num>
  <w:num w:numId="27">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18B9"/>
    <w:rsid w:val="00007703"/>
    <w:rsid w:val="000310D8"/>
    <w:rsid w:val="00041FD3"/>
    <w:rsid w:val="00062AF7"/>
    <w:rsid w:val="0006351A"/>
    <w:rsid w:val="000A65D5"/>
    <w:rsid w:val="000B3948"/>
    <w:rsid w:val="000B3A77"/>
    <w:rsid w:val="000B4B28"/>
    <w:rsid w:val="000C15EE"/>
    <w:rsid w:val="000C3587"/>
    <w:rsid w:val="000C5143"/>
    <w:rsid w:val="000E42D3"/>
    <w:rsid w:val="00111453"/>
    <w:rsid w:val="00125FE7"/>
    <w:rsid w:val="00140AAB"/>
    <w:rsid w:val="00140CD4"/>
    <w:rsid w:val="00151484"/>
    <w:rsid w:val="00162708"/>
    <w:rsid w:val="00162B43"/>
    <w:rsid w:val="0016503F"/>
    <w:rsid w:val="0017127C"/>
    <w:rsid w:val="001741BD"/>
    <w:rsid w:val="00176297"/>
    <w:rsid w:val="001771DC"/>
    <w:rsid w:val="00185CF2"/>
    <w:rsid w:val="0019371E"/>
    <w:rsid w:val="00193F10"/>
    <w:rsid w:val="00194AA6"/>
    <w:rsid w:val="001955A8"/>
    <w:rsid w:val="0019748D"/>
    <w:rsid w:val="001A0443"/>
    <w:rsid w:val="001B0AED"/>
    <w:rsid w:val="001B0ECD"/>
    <w:rsid w:val="001C4E37"/>
    <w:rsid w:val="001D12E6"/>
    <w:rsid w:val="001D1649"/>
    <w:rsid w:val="001D487F"/>
    <w:rsid w:val="001E2CD6"/>
    <w:rsid w:val="00201860"/>
    <w:rsid w:val="00212E14"/>
    <w:rsid w:val="0021750B"/>
    <w:rsid w:val="002225DD"/>
    <w:rsid w:val="002230F9"/>
    <w:rsid w:val="00251DAE"/>
    <w:rsid w:val="00260A71"/>
    <w:rsid w:val="002A28C2"/>
    <w:rsid w:val="002B629E"/>
    <w:rsid w:val="002D7D10"/>
    <w:rsid w:val="002E03B1"/>
    <w:rsid w:val="002F0E6E"/>
    <w:rsid w:val="00302267"/>
    <w:rsid w:val="00312095"/>
    <w:rsid w:val="0033363A"/>
    <w:rsid w:val="00346552"/>
    <w:rsid w:val="0035082C"/>
    <w:rsid w:val="00352F4F"/>
    <w:rsid w:val="00353C44"/>
    <w:rsid w:val="00360892"/>
    <w:rsid w:val="00362B27"/>
    <w:rsid w:val="003673CA"/>
    <w:rsid w:val="003800BB"/>
    <w:rsid w:val="003858DE"/>
    <w:rsid w:val="0039482F"/>
    <w:rsid w:val="003A3C29"/>
    <w:rsid w:val="003B1E0A"/>
    <w:rsid w:val="003D21BF"/>
    <w:rsid w:val="003E683A"/>
    <w:rsid w:val="003F0741"/>
    <w:rsid w:val="003F1AFB"/>
    <w:rsid w:val="003F759E"/>
    <w:rsid w:val="0040283C"/>
    <w:rsid w:val="00417D79"/>
    <w:rsid w:val="0043123B"/>
    <w:rsid w:val="00433B1D"/>
    <w:rsid w:val="004414F2"/>
    <w:rsid w:val="00446FE7"/>
    <w:rsid w:val="00452B65"/>
    <w:rsid w:val="00461B52"/>
    <w:rsid w:val="004A398E"/>
    <w:rsid w:val="004A55CF"/>
    <w:rsid w:val="004A72FD"/>
    <w:rsid w:val="004A777B"/>
    <w:rsid w:val="004B5185"/>
    <w:rsid w:val="004C0984"/>
    <w:rsid w:val="004D1D9F"/>
    <w:rsid w:val="004E48C8"/>
    <w:rsid w:val="00503AB6"/>
    <w:rsid w:val="00515810"/>
    <w:rsid w:val="00527CC7"/>
    <w:rsid w:val="00542510"/>
    <w:rsid w:val="00544696"/>
    <w:rsid w:val="0055139E"/>
    <w:rsid w:val="005515A7"/>
    <w:rsid w:val="00583671"/>
    <w:rsid w:val="005B4CB9"/>
    <w:rsid w:val="005C35A4"/>
    <w:rsid w:val="005C54D0"/>
    <w:rsid w:val="005E36E4"/>
    <w:rsid w:val="005E44D1"/>
    <w:rsid w:val="005E6793"/>
    <w:rsid w:val="00600AE2"/>
    <w:rsid w:val="0060517C"/>
    <w:rsid w:val="00614CD3"/>
    <w:rsid w:val="00617209"/>
    <w:rsid w:val="00624569"/>
    <w:rsid w:val="006430D5"/>
    <w:rsid w:val="0065214A"/>
    <w:rsid w:val="0066044B"/>
    <w:rsid w:val="00661565"/>
    <w:rsid w:val="006637B8"/>
    <w:rsid w:val="00684184"/>
    <w:rsid w:val="00686486"/>
    <w:rsid w:val="006B6EFE"/>
    <w:rsid w:val="0070130C"/>
    <w:rsid w:val="00701FEF"/>
    <w:rsid w:val="00741F1A"/>
    <w:rsid w:val="00747822"/>
    <w:rsid w:val="00762E18"/>
    <w:rsid w:val="0077113C"/>
    <w:rsid w:val="00771D1F"/>
    <w:rsid w:val="0077360B"/>
    <w:rsid w:val="007747AA"/>
    <w:rsid w:val="00776408"/>
    <w:rsid w:val="00782ABD"/>
    <w:rsid w:val="00786837"/>
    <w:rsid w:val="007E3DFC"/>
    <w:rsid w:val="007E5CA3"/>
    <w:rsid w:val="007E7C62"/>
    <w:rsid w:val="007F7B7E"/>
    <w:rsid w:val="00801AE0"/>
    <w:rsid w:val="00822EC3"/>
    <w:rsid w:val="00823DDA"/>
    <w:rsid w:val="00827898"/>
    <w:rsid w:val="00831234"/>
    <w:rsid w:val="00835018"/>
    <w:rsid w:val="00836B28"/>
    <w:rsid w:val="00850561"/>
    <w:rsid w:val="008560BD"/>
    <w:rsid w:val="008603FF"/>
    <w:rsid w:val="008673D3"/>
    <w:rsid w:val="008678DD"/>
    <w:rsid w:val="0087009A"/>
    <w:rsid w:val="00873D8C"/>
    <w:rsid w:val="008A6994"/>
    <w:rsid w:val="008D14FD"/>
    <w:rsid w:val="008F7015"/>
    <w:rsid w:val="009014CB"/>
    <w:rsid w:val="00902236"/>
    <w:rsid w:val="00904010"/>
    <w:rsid w:val="00906E38"/>
    <w:rsid w:val="00913A62"/>
    <w:rsid w:val="00913ED9"/>
    <w:rsid w:val="00915F63"/>
    <w:rsid w:val="00931F25"/>
    <w:rsid w:val="0093238E"/>
    <w:rsid w:val="00935E8B"/>
    <w:rsid w:val="00943931"/>
    <w:rsid w:val="00954708"/>
    <w:rsid w:val="00955781"/>
    <w:rsid w:val="0096173F"/>
    <w:rsid w:val="009619D8"/>
    <w:rsid w:val="00965CC3"/>
    <w:rsid w:val="00971778"/>
    <w:rsid w:val="00982506"/>
    <w:rsid w:val="009B32D2"/>
    <w:rsid w:val="009B4484"/>
    <w:rsid w:val="009C1CB2"/>
    <w:rsid w:val="009D16CE"/>
    <w:rsid w:val="009D412A"/>
    <w:rsid w:val="009F6095"/>
    <w:rsid w:val="00A35832"/>
    <w:rsid w:val="00A35D50"/>
    <w:rsid w:val="00A57C97"/>
    <w:rsid w:val="00A66BD1"/>
    <w:rsid w:val="00A66BE2"/>
    <w:rsid w:val="00A93127"/>
    <w:rsid w:val="00A938D5"/>
    <w:rsid w:val="00A948F3"/>
    <w:rsid w:val="00AC7232"/>
    <w:rsid w:val="00AD2184"/>
    <w:rsid w:val="00B04B3A"/>
    <w:rsid w:val="00B058E9"/>
    <w:rsid w:val="00B06A33"/>
    <w:rsid w:val="00B103DE"/>
    <w:rsid w:val="00B16366"/>
    <w:rsid w:val="00B2315F"/>
    <w:rsid w:val="00B32C4A"/>
    <w:rsid w:val="00B369BE"/>
    <w:rsid w:val="00B642F7"/>
    <w:rsid w:val="00B7612C"/>
    <w:rsid w:val="00B85899"/>
    <w:rsid w:val="00B97FCC"/>
    <w:rsid w:val="00BA726A"/>
    <w:rsid w:val="00BB1087"/>
    <w:rsid w:val="00BB2E71"/>
    <w:rsid w:val="00BC2862"/>
    <w:rsid w:val="00BC5729"/>
    <w:rsid w:val="00BE0F0E"/>
    <w:rsid w:val="00BF6348"/>
    <w:rsid w:val="00C02BEB"/>
    <w:rsid w:val="00C06C6D"/>
    <w:rsid w:val="00C07544"/>
    <w:rsid w:val="00C142D6"/>
    <w:rsid w:val="00C24465"/>
    <w:rsid w:val="00C37022"/>
    <w:rsid w:val="00C4238E"/>
    <w:rsid w:val="00C458B3"/>
    <w:rsid w:val="00C47198"/>
    <w:rsid w:val="00C502D1"/>
    <w:rsid w:val="00C66E7D"/>
    <w:rsid w:val="00C7510F"/>
    <w:rsid w:val="00C767BD"/>
    <w:rsid w:val="00CB24D0"/>
    <w:rsid w:val="00CF57D5"/>
    <w:rsid w:val="00D05CAC"/>
    <w:rsid w:val="00D07B72"/>
    <w:rsid w:val="00D10A59"/>
    <w:rsid w:val="00D160DB"/>
    <w:rsid w:val="00D1773B"/>
    <w:rsid w:val="00D24F36"/>
    <w:rsid w:val="00D262B1"/>
    <w:rsid w:val="00D43941"/>
    <w:rsid w:val="00D4398E"/>
    <w:rsid w:val="00D51D78"/>
    <w:rsid w:val="00D727AB"/>
    <w:rsid w:val="00D94D65"/>
    <w:rsid w:val="00DA4D8D"/>
    <w:rsid w:val="00DB4E11"/>
    <w:rsid w:val="00DD0B08"/>
    <w:rsid w:val="00DD7227"/>
    <w:rsid w:val="00DF7B8C"/>
    <w:rsid w:val="00E01B55"/>
    <w:rsid w:val="00E12F80"/>
    <w:rsid w:val="00E172BF"/>
    <w:rsid w:val="00E2322E"/>
    <w:rsid w:val="00E36376"/>
    <w:rsid w:val="00E40D23"/>
    <w:rsid w:val="00E42819"/>
    <w:rsid w:val="00E50051"/>
    <w:rsid w:val="00E607EE"/>
    <w:rsid w:val="00E7153C"/>
    <w:rsid w:val="00E84B3B"/>
    <w:rsid w:val="00EA6913"/>
    <w:rsid w:val="00EB1C11"/>
    <w:rsid w:val="00EC344E"/>
    <w:rsid w:val="00EC75EF"/>
    <w:rsid w:val="00ED1A0D"/>
    <w:rsid w:val="00EE6112"/>
    <w:rsid w:val="00EF43D1"/>
    <w:rsid w:val="00EF6A17"/>
    <w:rsid w:val="00F05FA8"/>
    <w:rsid w:val="00F06594"/>
    <w:rsid w:val="00F31EC5"/>
    <w:rsid w:val="00F35406"/>
    <w:rsid w:val="00F42BE8"/>
    <w:rsid w:val="00F42C93"/>
    <w:rsid w:val="00F43232"/>
    <w:rsid w:val="00F45982"/>
    <w:rsid w:val="00F46FE5"/>
    <w:rsid w:val="00F62422"/>
    <w:rsid w:val="00F62F56"/>
    <w:rsid w:val="00F71458"/>
    <w:rsid w:val="00F77D22"/>
    <w:rsid w:val="00F8121B"/>
    <w:rsid w:val="00FB057B"/>
    <w:rsid w:val="00FC746A"/>
    <w:rsid w:val="00FD6F13"/>
    <w:rsid w:val="00FE34A7"/>
    <w:rsid w:val="00FF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time"/>
  <w:smartTagType w:namespaceuri="urn:schemas-microsoft-com:office:smarttags" w:name="stockticker"/>
  <w:smartTagType w:namespaceuri="urn:schemas-microsoft-com:office:smarttags" w:name="PostalCode"/>
  <w:shapeDefaults>
    <o:shapedefaults v:ext="edit" spidmax="3074"/>
    <o:shapelayout v:ext="edit">
      <o:idmap v:ext="edit" data="1"/>
    </o:shapelayout>
  </w:shapeDefaults>
  <w:decimalSymbol w:val="."/>
  <w:listSeparator w:val=","/>
  <w15:chartTrackingRefBased/>
  <w15:docId w15:val="{2A20B37C-E569-4807-BE53-5AA370BA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uiPriority w:val="99"/>
    <w:rsid w:val="00F35406"/>
    <w:pPr>
      <w:numPr>
        <w:ilvl w:val="12"/>
      </w:numPr>
      <w:spacing w:after="120"/>
      <w:jc w:val="both"/>
    </w:pPr>
    <w:rPr>
      <w:sz w:val="22"/>
      <w:lang w:val="x-none" w:eastAsia="x-none"/>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lang w:val="x-none" w:eastAsia="x-none"/>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1D12E6"/>
    <w:rPr>
      <w:rFonts w:ascii="Tahoma" w:hAnsi="Tahoma"/>
      <w:sz w:val="16"/>
      <w:szCs w:val="16"/>
      <w:lang w:val="x-none" w:eastAsia="x-none"/>
    </w:rPr>
  </w:style>
  <w:style w:type="character" w:customStyle="1" w:styleId="BalloonTextChar">
    <w:name w:val="Balloon Text Char"/>
    <w:link w:val="BalloonText"/>
    <w:rsid w:val="001D12E6"/>
    <w:rPr>
      <w:rFonts w:ascii="Tahoma" w:hAnsi="Tahoma" w:cs="Tahoma"/>
      <w:sz w:val="16"/>
      <w:szCs w:val="16"/>
    </w:rPr>
  </w:style>
  <w:style w:type="paragraph" w:styleId="Caption">
    <w:name w:val="caption"/>
    <w:basedOn w:val="Normal"/>
    <w:next w:val="Normal"/>
    <w:unhideWhenUsed/>
    <w:qFormat/>
    <w:rsid w:val="005C35A4"/>
    <w:rPr>
      <w:b/>
      <w:bCs/>
    </w:rPr>
  </w:style>
  <w:style w:type="character" w:customStyle="1" w:styleId="BodyTextChar">
    <w:name w:val="Body Text Char"/>
    <w:aliases w:val="SCA Body Text Char,SCA Body Text1 Char,SCA Body Text2 Char,SCA Body Text11 Char,BodyText-JEA Char,BT-JEA Char"/>
    <w:link w:val="BodyText"/>
    <w:rsid w:val="003673CA"/>
    <w:rPr>
      <w:sz w:val="24"/>
    </w:rPr>
  </w:style>
  <w:style w:type="paragraph" w:styleId="ListParagraph">
    <w:name w:val="List Paragraph"/>
    <w:basedOn w:val="Normal"/>
    <w:uiPriority w:val="34"/>
    <w:qFormat/>
    <w:rsid w:val="000C15EE"/>
    <w:pPr>
      <w:ind w:left="720"/>
      <w:contextualSpacing/>
    </w:pPr>
  </w:style>
  <w:style w:type="character" w:customStyle="1" w:styleId="BodyText2Char">
    <w:name w:val="Body Text 2 Char"/>
    <w:link w:val="BodyText2"/>
    <w:uiPriority w:val="99"/>
    <w:rsid w:val="000C15E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1125">
      <w:bodyDiv w:val="1"/>
      <w:marLeft w:val="0"/>
      <w:marRight w:val="0"/>
      <w:marTop w:val="0"/>
      <w:marBottom w:val="0"/>
      <w:divBdr>
        <w:top w:val="none" w:sz="0" w:space="0" w:color="auto"/>
        <w:left w:val="none" w:sz="0" w:space="0" w:color="auto"/>
        <w:bottom w:val="none" w:sz="0" w:space="0" w:color="auto"/>
        <w:right w:val="none" w:sz="0" w:space="0" w:color="auto"/>
      </w:divBdr>
    </w:div>
    <w:div w:id="202816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5A7FD-2CCE-48A0-95FD-EF9D4522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4348</Words>
  <Characters>24389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2</cp:revision>
  <cp:lastPrinted>2014-02-17T19:42:00Z</cp:lastPrinted>
  <dcterms:created xsi:type="dcterms:W3CDTF">2014-03-18T11:41:00Z</dcterms:created>
  <dcterms:modified xsi:type="dcterms:W3CDTF">2014-03-18T11:41:00Z</dcterms:modified>
</cp:coreProperties>
</file>